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1654D" w:rsidRDefault="0051654D" w:rsidP="0051654D">
      <w:pPr>
        <w:widowControl w:val="0"/>
        <w:tabs>
          <w:tab w:val="left" w:pos="1701"/>
          <w:tab w:val="right" w:pos="9923"/>
        </w:tabs>
        <w:spacing w:beforeLines="0" w:before="120" w:afterLines="0" w:after="0" w:line="240" w:lineRule="auto"/>
        <w:jc w:val="left"/>
        <w:rPr>
          <w:rFonts w:ascii="Arial" w:eastAsia="宋体" w:hAnsi="Arial"/>
          <w:b/>
          <w:kern w:val="0"/>
          <w:sz w:val="24"/>
          <w:szCs w:val="24"/>
          <w:lang w:val="de-DE"/>
        </w:rPr>
      </w:pPr>
      <w:r>
        <w:rPr>
          <w:rFonts w:ascii="Arial" w:eastAsia="MS Mincho" w:hAnsi="Arial"/>
          <w:b/>
          <w:kern w:val="0"/>
          <w:sz w:val="24"/>
          <w:szCs w:val="24"/>
          <w:lang w:val="de-DE"/>
        </w:rPr>
        <w:t>3GPP TSG-RAN WG2 Meeting #128</w:t>
      </w:r>
      <w:r>
        <w:rPr>
          <w:rFonts w:ascii="Arial" w:eastAsia="MS Mincho" w:hAnsi="Arial"/>
          <w:b/>
          <w:kern w:val="0"/>
          <w:sz w:val="24"/>
          <w:szCs w:val="24"/>
          <w:lang w:val="de-DE"/>
        </w:rPr>
        <w:tab/>
        <w:t>R2-24</w:t>
      </w:r>
      <w:r w:rsidR="002943FD">
        <w:rPr>
          <w:rFonts w:ascii="Arial" w:eastAsia="宋体" w:hAnsi="Arial"/>
          <w:b/>
          <w:kern w:val="0"/>
          <w:sz w:val="24"/>
          <w:szCs w:val="24"/>
        </w:rPr>
        <w:t>10445</w:t>
      </w:r>
    </w:p>
    <w:p w:rsidR="0051654D" w:rsidRDefault="0051654D" w:rsidP="0051654D">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宋体" w:hAnsi="Arial"/>
          <w:b/>
          <w:kern w:val="0"/>
          <w:sz w:val="24"/>
          <w:szCs w:val="24"/>
        </w:rPr>
        <w:t>Orlando</w:t>
      </w:r>
      <w:r>
        <w:rPr>
          <w:rFonts w:ascii="Arial" w:eastAsia="宋体" w:hAnsi="Arial" w:hint="eastAsia"/>
          <w:b/>
          <w:kern w:val="0"/>
          <w:sz w:val="24"/>
          <w:szCs w:val="24"/>
        </w:rPr>
        <w:t xml:space="preserve">, </w:t>
      </w:r>
      <w:r>
        <w:rPr>
          <w:rFonts w:ascii="Arial" w:eastAsia="宋体" w:hAnsi="Arial"/>
          <w:b/>
          <w:kern w:val="0"/>
          <w:sz w:val="24"/>
          <w:szCs w:val="24"/>
        </w:rPr>
        <w:t>US</w:t>
      </w:r>
      <w:r w:rsidR="002152D7">
        <w:rPr>
          <w:rFonts w:ascii="Arial" w:eastAsia="宋体" w:hAnsi="Arial"/>
          <w:b/>
          <w:kern w:val="0"/>
          <w:sz w:val="24"/>
          <w:szCs w:val="24"/>
        </w:rPr>
        <w:t>A</w:t>
      </w:r>
      <w:r>
        <w:rPr>
          <w:rFonts w:ascii="Arial" w:eastAsia="宋体" w:hAnsi="Arial" w:hint="eastAsia"/>
          <w:b/>
          <w:kern w:val="0"/>
          <w:sz w:val="24"/>
          <w:szCs w:val="24"/>
        </w:rPr>
        <w:t>,</w:t>
      </w:r>
      <w:r>
        <w:rPr>
          <w:rFonts w:ascii="Arial" w:eastAsia="MS Mincho" w:hAnsi="Arial"/>
          <w:b/>
          <w:kern w:val="0"/>
          <w:sz w:val="24"/>
          <w:szCs w:val="24"/>
          <w:lang w:val="de-DE"/>
        </w:rPr>
        <w:t xml:space="preserve"> </w:t>
      </w:r>
      <w:r>
        <w:rPr>
          <w:rFonts w:ascii="Arial" w:eastAsia="宋体" w:hAnsi="Arial"/>
          <w:b/>
          <w:kern w:val="0"/>
          <w:sz w:val="24"/>
          <w:szCs w:val="24"/>
        </w:rPr>
        <w:t>Nov</w:t>
      </w:r>
      <w:r>
        <w:rPr>
          <w:rFonts w:ascii="Arial" w:eastAsia="MS Mincho" w:hAnsi="Arial"/>
          <w:b/>
          <w:kern w:val="0"/>
          <w:sz w:val="24"/>
          <w:szCs w:val="24"/>
          <w:lang w:val="de-DE"/>
        </w:rPr>
        <w:t xml:space="preserve"> 1</w:t>
      </w:r>
      <w:r>
        <w:rPr>
          <w:rFonts w:ascii="Arial" w:eastAsia="宋体" w:hAnsi="Arial"/>
          <w:b/>
          <w:kern w:val="0"/>
          <w:sz w:val="24"/>
          <w:szCs w:val="24"/>
        </w:rPr>
        <w:t>8</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w:t>
      </w:r>
      <w:r>
        <w:rPr>
          <w:rFonts w:ascii="Arial" w:eastAsia="宋体" w:hAnsi="Arial"/>
          <w:b/>
          <w:kern w:val="0"/>
          <w:sz w:val="24"/>
          <w:szCs w:val="24"/>
        </w:rPr>
        <w:t>22</w:t>
      </w:r>
      <w:r w:rsidR="002152D7">
        <w:rPr>
          <w:rFonts w:ascii="Arial" w:eastAsia="宋体" w:hAnsi="Arial"/>
          <w:b/>
          <w:kern w:val="0"/>
          <w:sz w:val="24"/>
          <w:szCs w:val="24"/>
          <w:vertAlign w:val="superscript"/>
        </w:rPr>
        <w:t>nd</w:t>
      </w:r>
      <w:r>
        <w:rPr>
          <w:rFonts w:ascii="Arial" w:eastAsia="MS Mincho" w:hAnsi="Arial"/>
          <w:b/>
          <w:kern w:val="0"/>
          <w:sz w:val="24"/>
          <w:szCs w:val="24"/>
          <w:lang w:val="de-DE"/>
        </w:rPr>
        <w:t>, 2024</w:t>
      </w:r>
    </w:p>
    <w:p w:rsidR="00584A43" w:rsidRDefault="00584A43">
      <w:pPr>
        <w:pStyle w:val="Arial1101987050"/>
        <w:spacing w:before="120"/>
        <w:ind w:left="0" w:firstLine="0"/>
        <w:rPr>
          <w:rFonts w:cs="Arial"/>
          <w:sz w:val="24"/>
          <w:szCs w:val="24"/>
          <w:lang w:val="de-DE"/>
        </w:rPr>
      </w:pPr>
    </w:p>
    <w:p w:rsidR="00584A43" w:rsidRDefault="00540E6F">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584A43" w:rsidRDefault="00540E6F">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Discussion</w:t>
      </w:r>
      <w:r>
        <w:rPr>
          <w:rFonts w:ascii="Arial" w:eastAsia="宋体" w:hAnsi="Arial" w:cs="Arial"/>
          <w:b/>
          <w:bCs/>
          <w:sz w:val="24"/>
          <w:szCs w:val="24"/>
        </w:rPr>
        <w:t xml:space="preserve"> on </w:t>
      </w:r>
      <w:r>
        <w:rPr>
          <w:rFonts w:ascii="Arial" w:eastAsia="宋体" w:hAnsi="Arial" w:cs="Arial" w:hint="eastAsia"/>
          <w:b/>
          <w:bCs/>
          <w:sz w:val="24"/>
          <w:szCs w:val="24"/>
        </w:rPr>
        <w:t>conditional</w:t>
      </w:r>
      <w:r>
        <w:rPr>
          <w:rFonts w:ascii="Arial" w:eastAsia="宋体" w:hAnsi="Arial" w:cs="Arial"/>
          <w:b/>
          <w:bCs/>
          <w:sz w:val="24"/>
          <w:szCs w:val="24"/>
        </w:rPr>
        <w:t xml:space="preserve"> </w:t>
      </w:r>
      <w:r>
        <w:rPr>
          <w:rFonts w:ascii="Arial" w:eastAsia="宋体" w:hAnsi="Arial" w:cs="Arial" w:hint="eastAsia"/>
          <w:b/>
          <w:bCs/>
          <w:sz w:val="24"/>
          <w:szCs w:val="24"/>
        </w:rPr>
        <w:t>intra-CU</w:t>
      </w:r>
      <w:r>
        <w:rPr>
          <w:rFonts w:ascii="Arial" w:eastAsia="宋体" w:hAnsi="Arial" w:cs="Arial"/>
          <w:b/>
          <w:bCs/>
          <w:sz w:val="24"/>
          <w:szCs w:val="24"/>
        </w:rPr>
        <w:t xml:space="preserve"> </w:t>
      </w:r>
      <w:r>
        <w:rPr>
          <w:rFonts w:ascii="Arial" w:eastAsia="宋体" w:hAnsi="Arial" w:cs="Arial" w:hint="eastAsia"/>
          <w:b/>
          <w:bCs/>
          <w:sz w:val="24"/>
          <w:szCs w:val="24"/>
        </w:rPr>
        <w:t>LTM</w:t>
      </w:r>
    </w:p>
    <w:p w:rsidR="00584A43" w:rsidRDefault="00540E6F">
      <w:pPr>
        <w:pStyle w:val="Arial1101987050"/>
        <w:spacing w:before="120"/>
        <w:rPr>
          <w:rFonts w:eastAsia="宋体" w:cs="Arial"/>
          <w:sz w:val="24"/>
          <w:szCs w:val="24"/>
        </w:rPr>
      </w:pPr>
      <w:r>
        <w:rPr>
          <w:rFonts w:cs="Arial"/>
          <w:sz w:val="24"/>
          <w:szCs w:val="24"/>
        </w:rPr>
        <w:t>Agenda item:</w:t>
      </w:r>
      <w:r>
        <w:rPr>
          <w:rFonts w:cs="Arial"/>
          <w:sz w:val="24"/>
          <w:szCs w:val="24"/>
        </w:rPr>
        <w:tab/>
        <w:t>8.6.</w:t>
      </w:r>
      <w:r>
        <w:rPr>
          <w:rFonts w:eastAsia="宋体" w:cs="Arial" w:hint="eastAsia"/>
          <w:sz w:val="24"/>
          <w:szCs w:val="24"/>
        </w:rPr>
        <w:t>4</w:t>
      </w:r>
      <w:bookmarkStart w:id="0" w:name="_GoBack"/>
      <w:bookmarkEnd w:id="0"/>
    </w:p>
    <w:p w:rsidR="00584A43" w:rsidRDefault="00540E6F">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584A43" w:rsidRDefault="00540E6F">
      <w:pPr>
        <w:pStyle w:val="1"/>
        <w:spacing w:before="120" w:after="120"/>
      </w:pPr>
      <w:r>
        <w:rPr>
          <w:rFonts w:hint="eastAsia"/>
        </w:rPr>
        <w:t>Introduction</w:t>
      </w:r>
    </w:p>
    <w:p w:rsidR="00584A43" w:rsidRDefault="00540E6F">
      <w:pPr>
        <w:spacing w:before="120" w:after="120"/>
        <w:rPr>
          <w:rFonts w:eastAsia="宋体"/>
        </w:rPr>
      </w:pPr>
      <w:r>
        <w:rPr>
          <w:rFonts w:eastAsia="宋体"/>
        </w:rPr>
        <w:t xml:space="preserve">At </w:t>
      </w:r>
      <w:r w:rsidR="0051654D">
        <w:rPr>
          <w:rFonts w:eastAsia="宋体"/>
        </w:rPr>
        <w:t>last meeting, we discussed conditional intra-CU LTM and made the following agreement:</w:t>
      </w:r>
    </w:p>
    <w:p w:rsidR="0051654D" w:rsidRDefault="0051654D" w:rsidP="0051654D">
      <w:pPr>
        <w:pStyle w:val="Doc-text2"/>
        <w:pBdr>
          <w:top w:val="single" w:sz="4" w:space="1" w:color="auto"/>
          <w:left w:val="single" w:sz="4" w:space="4" w:color="auto"/>
          <w:bottom w:val="single" w:sz="4" w:space="0" w:color="auto"/>
          <w:right w:val="single" w:sz="4" w:space="0" w:color="auto"/>
        </w:pBdr>
        <w:spacing w:before="120" w:after="120"/>
        <w:rPr>
          <w:b/>
          <w:bCs/>
          <w:lang w:val="en-US"/>
        </w:rPr>
      </w:pPr>
      <w:r>
        <w:rPr>
          <w:b/>
          <w:bCs/>
          <w:lang w:val="en-US"/>
        </w:rPr>
        <w:t>Agreements on C-LTM</w:t>
      </w:r>
    </w:p>
    <w:p w:rsidR="0051654D" w:rsidRPr="0078594D"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rsidR="0051654D" w:rsidRPr="00F042AF"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 xml:space="preserve">Event LTM3-like and LTM5-like are used as the conditional LTM execution condition. </w:t>
      </w:r>
      <w:r w:rsidRPr="00254F56">
        <w:rPr>
          <w:color w:val="FF0000"/>
        </w:rPr>
        <w:t xml:space="preserve">FFS </w:t>
      </w:r>
      <w:r>
        <w:t>on reuse of CHO conditions.</w:t>
      </w:r>
    </w:p>
    <w:p w:rsidR="0051654D" w:rsidRPr="00F042AF"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Source cell and each candidate cell provides its own execution condition for conditional LTM.</w:t>
      </w:r>
    </w:p>
    <w:p w:rsidR="0051654D" w:rsidRPr="00F042AF"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 xml:space="preserve">It is DU to generate the L1 execution condition. </w:t>
      </w:r>
      <w:r w:rsidRPr="00254F56">
        <w:rPr>
          <w:color w:val="FF0000"/>
        </w:rPr>
        <w:t xml:space="preserve">FFS </w:t>
      </w:r>
      <w:r>
        <w:t>on a case that L3 measurement is used.</w:t>
      </w:r>
    </w:p>
    <w:p w:rsidR="0051654D" w:rsidRPr="00F042AF"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RACH-less Conditional intra-CU LTM is supported.</w:t>
      </w:r>
    </w:p>
    <w:p w:rsidR="0051654D" w:rsidRPr="00F042AF"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RACH based conditional intra-CU LTM is supported.</w:t>
      </w:r>
    </w:p>
    <w:p w:rsidR="0051654D" w:rsidRPr="00F042AF"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UE based TA measurement mechanism is supported for conditional intra-CU LTM.</w:t>
      </w:r>
    </w:p>
    <w:p w:rsidR="0051654D" w:rsidRPr="00F042AF"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PDCCH ordered early TA acquisition is supported for conditional LTM.</w:t>
      </w:r>
    </w:p>
    <w:p w:rsidR="0051654D" w:rsidRPr="00AB3A04"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Rel-18 Early candidate TCI State activation/deactivation is supported for conditional intra-CU LTM.</w:t>
      </w:r>
    </w:p>
    <w:p w:rsidR="0051654D" w:rsidRPr="00AB3A04"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t xml:space="preserve">For RACH-less conditional LTM, CG-based first UL transmission on target cell is supported. </w:t>
      </w:r>
      <w:r w:rsidRPr="00254F56">
        <w:rPr>
          <w:color w:val="FF0000"/>
        </w:rPr>
        <w:t xml:space="preserve">FFS </w:t>
      </w:r>
      <w:r>
        <w:t>on DG-based approach.</w:t>
      </w:r>
    </w:p>
    <w:p w:rsidR="0051654D" w:rsidRPr="0051654D" w:rsidRDefault="0051654D" w:rsidP="0051654D">
      <w:pPr>
        <w:pStyle w:val="Doc-text2"/>
        <w:numPr>
          <w:ilvl w:val="0"/>
          <w:numId w:val="9"/>
        </w:numPr>
        <w:pBdr>
          <w:top w:val="single" w:sz="4" w:space="1" w:color="auto"/>
          <w:left w:val="single" w:sz="4" w:space="4" w:color="auto"/>
          <w:bottom w:val="single" w:sz="4" w:space="0" w:color="auto"/>
          <w:right w:val="single" w:sz="4" w:space="0" w:color="auto"/>
        </w:pBdr>
        <w:spacing w:beforeLines="0" w:before="120" w:afterLines="0" w:after="120" w:line="240" w:lineRule="auto"/>
        <w:rPr>
          <w:lang w:val="en-US"/>
        </w:rPr>
      </w:pPr>
      <w:r w:rsidRPr="00211E2E">
        <w:t>The LTM completion defined for Rel-18 intra-CU LTM is reused for conditional LTM.</w:t>
      </w:r>
    </w:p>
    <w:p w:rsidR="00584A43" w:rsidRDefault="00540E6F">
      <w:pPr>
        <w:spacing w:before="120" w:after="120"/>
      </w:pPr>
      <w:r>
        <w:rPr>
          <w:rFonts w:eastAsia="宋体"/>
        </w:rPr>
        <w:t xml:space="preserve">In this contribution, we discussed some </w:t>
      </w:r>
      <w:r>
        <w:rPr>
          <w:rFonts w:eastAsia="宋体" w:hint="eastAsia"/>
        </w:rPr>
        <w:t>open</w:t>
      </w:r>
      <w:r>
        <w:rPr>
          <w:rFonts w:eastAsia="宋体"/>
        </w:rPr>
        <w:t xml:space="preserve"> </w:t>
      </w:r>
      <w:r>
        <w:rPr>
          <w:rFonts w:eastAsia="宋体" w:hint="eastAsia"/>
        </w:rPr>
        <w:t>issues</w:t>
      </w:r>
      <w:r>
        <w:rPr>
          <w:rFonts w:eastAsia="宋体"/>
        </w:rPr>
        <w:t xml:space="preserve"> for conditional intra-CU LTM in NR SA. </w:t>
      </w:r>
    </w:p>
    <w:p w:rsidR="00584A43" w:rsidRDefault="00540E6F">
      <w:pPr>
        <w:pStyle w:val="1"/>
        <w:spacing w:before="120" w:after="120"/>
      </w:pPr>
      <w:r>
        <w:rPr>
          <w:rFonts w:hint="eastAsia"/>
        </w:rPr>
        <w:t>Discussion</w:t>
      </w:r>
      <w:r>
        <w:t>s</w:t>
      </w:r>
      <w:r>
        <w:rPr>
          <w:rFonts w:hint="eastAsia"/>
        </w:rPr>
        <w:t xml:space="preserve"> </w:t>
      </w:r>
    </w:p>
    <w:p w:rsidR="00584A43" w:rsidRDefault="00540E6F">
      <w:pPr>
        <w:pStyle w:val="2"/>
      </w:pPr>
      <w:r>
        <w:t>Conditional LTM preparation</w:t>
      </w:r>
      <w:r>
        <w:rPr>
          <w:rFonts w:hint="eastAsia"/>
        </w:rPr>
        <w:t>,</w:t>
      </w:r>
      <w:r>
        <w:t xml:space="preserve"> configuration</w:t>
      </w:r>
      <w:r>
        <w:rPr>
          <w:rFonts w:hint="eastAsia"/>
        </w:rPr>
        <w:t xml:space="preserve"> and evaluation</w:t>
      </w:r>
    </w:p>
    <w:p w:rsidR="00584A43" w:rsidRDefault="00540E6F">
      <w:pPr>
        <w:spacing w:before="120" w:after="120"/>
      </w:pPr>
      <w:r>
        <w:t>Regarding how to define the execution condition for conditional LTM, there are two options:</w:t>
      </w:r>
    </w:p>
    <w:p w:rsidR="00584A43" w:rsidRDefault="00540E6F">
      <w:pPr>
        <w:pStyle w:val="af2"/>
        <w:numPr>
          <w:ilvl w:val="0"/>
          <w:numId w:val="7"/>
        </w:numPr>
        <w:spacing w:before="120" w:after="120"/>
        <w:rPr>
          <w:sz w:val="20"/>
          <w:szCs w:val="20"/>
        </w:rPr>
      </w:pPr>
      <w:r>
        <w:rPr>
          <w:sz w:val="20"/>
          <w:szCs w:val="20"/>
        </w:rPr>
        <w:t>Option 1: the execution condition is provided based on L1 measurement, e.g. Event LTM3/5</w:t>
      </w:r>
      <w:r w:rsidR="00254F56">
        <w:rPr>
          <w:sz w:val="20"/>
          <w:szCs w:val="20"/>
        </w:rPr>
        <w:t>-like</w:t>
      </w:r>
    </w:p>
    <w:p w:rsidR="00584A43" w:rsidRDefault="00540E6F">
      <w:pPr>
        <w:pStyle w:val="af2"/>
        <w:numPr>
          <w:ilvl w:val="0"/>
          <w:numId w:val="7"/>
        </w:numPr>
        <w:spacing w:before="120" w:after="120"/>
        <w:rPr>
          <w:sz w:val="20"/>
          <w:szCs w:val="20"/>
        </w:rPr>
      </w:pPr>
      <w:r>
        <w:rPr>
          <w:sz w:val="20"/>
          <w:szCs w:val="20"/>
        </w:rPr>
        <w:t xml:space="preserve">Option 2: the execution condition is provided based on L3 measurement, e.g. </w:t>
      </w:r>
      <w:proofErr w:type="spellStart"/>
      <w:r>
        <w:rPr>
          <w:sz w:val="20"/>
          <w:szCs w:val="20"/>
        </w:rPr>
        <w:t>CondEvent</w:t>
      </w:r>
      <w:proofErr w:type="spellEnd"/>
      <w:r>
        <w:rPr>
          <w:sz w:val="20"/>
          <w:szCs w:val="20"/>
        </w:rPr>
        <w:t xml:space="preserve"> A3/5</w:t>
      </w:r>
    </w:p>
    <w:p w:rsidR="00584A43" w:rsidRDefault="00254F56">
      <w:pPr>
        <w:spacing w:before="120" w:after="120"/>
      </w:pPr>
      <w:r>
        <w:t>Option 1 has been agreed in RAN2#127bis. For Option 2, i</w:t>
      </w:r>
      <w:r w:rsidR="00540E6F">
        <w:t xml:space="preserve">n Rel-18, we have agreed to decouple LTM L1 measurement capability and LTM capabilities. And the UE can be configured with LTM candidate configurations but without L1 </w:t>
      </w:r>
      <w:r w:rsidR="00540E6F">
        <w:lastRenderedPageBreak/>
        <w:t xml:space="preserve">measurement. In our understanding, the same principle </w:t>
      </w:r>
      <w:r w:rsidR="00540E6F">
        <w:rPr>
          <w:rFonts w:eastAsia="宋体" w:hint="eastAsia"/>
        </w:rPr>
        <w:t>c</w:t>
      </w:r>
      <w:r>
        <w:rPr>
          <w:rFonts w:eastAsia="宋体"/>
        </w:rPr>
        <w:t>an</w:t>
      </w:r>
      <w:r w:rsidR="00540E6F">
        <w:t xml:space="preserve"> be followed by Rel-19 LTM, i.e. including inter-CU LTM and conditional intra-CU LTM.</w:t>
      </w:r>
    </w:p>
    <w:p w:rsidR="00584A43" w:rsidRDefault="00540E6F">
      <w:pPr>
        <w:pStyle w:val="ZTE-Observation-2021"/>
        <w:numPr>
          <w:ilvl w:val="0"/>
          <w:numId w:val="8"/>
        </w:numPr>
        <w:spacing w:before="120" w:after="120"/>
        <w:ind w:left="1273" w:hanging="1273"/>
        <w:rPr>
          <w:lang w:val="en-US" w:eastAsia="zh-CN"/>
        </w:rPr>
      </w:pPr>
      <w:bookmarkStart w:id="1" w:name="_Toc178599353"/>
      <w:bookmarkStart w:id="2" w:name="_Toc181733282"/>
      <w:r>
        <w:rPr>
          <w:lang w:val="en-US" w:eastAsia="zh-CN"/>
        </w:rPr>
        <w:t>In Rel-18, the LTM L1 measurement capability and LTM capabilities are decoupled, so the UE can be configured with LTM candidate configurations but without L1 measurement.</w:t>
      </w:r>
      <w:bookmarkEnd w:id="1"/>
      <w:bookmarkEnd w:id="2"/>
    </w:p>
    <w:p w:rsidR="00584A43" w:rsidRDefault="00540E6F">
      <w:pPr>
        <w:spacing w:before="120" w:after="120"/>
        <w:rPr>
          <w:rFonts w:eastAsia="宋体"/>
        </w:rPr>
      </w:pPr>
      <w:r>
        <w:t>Thus, we think execution conditions based on L3 measurement can be considered. It can be up to NW</w:t>
      </w:r>
      <w:r w:rsidR="00254F56">
        <w:t xml:space="preserve"> on</w:t>
      </w:r>
      <w:r>
        <w:t xml:space="preserve"> how to provide execution conditions for conditional LTM candidate cells, e.g. based on the UE capability. </w:t>
      </w:r>
      <w:r>
        <w:rPr>
          <w:rFonts w:eastAsia="宋体" w:hint="eastAsia"/>
        </w:rPr>
        <w:t>For CHO</w:t>
      </w:r>
      <w:r>
        <w:t xml:space="preserve">, </w:t>
      </w:r>
      <w:proofErr w:type="spellStart"/>
      <w:r>
        <w:t>CondEvent</w:t>
      </w:r>
      <w:proofErr w:type="spellEnd"/>
      <w:r>
        <w:t xml:space="preserve"> A3/5 can be configured as the execution condition. Similarly, the same events can be used for the execution condition for conditional LTM, if the L3 </w:t>
      </w:r>
      <w:r w:rsidR="00B92F2D">
        <w:t>measurement-based</w:t>
      </w:r>
      <w:r>
        <w:t xml:space="preserve"> </w:t>
      </w:r>
      <w:r>
        <w:rPr>
          <w:rFonts w:eastAsia="宋体" w:hint="eastAsia"/>
        </w:rPr>
        <w:t xml:space="preserve">execution </w:t>
      </w:r>
      <w:r>
        <w:t>condition is</w:t>
      </w:r>
      <w:r>
        <w:rPr>
          <w:rFonts w:eastAsia="宋体" w:hint="eastAsia"/>
        </w:rPr>
        <w:t xml:space="preserve"> provided.</w:t>
      </w:r>
    </w:p>
    <w:p w:rsidR="00584A43" w:rsidRDefault="00540E6F">
      <w:pPr>
        <w:pStyle w:val="ZTE-Proposal-20210505"/>
        <w:numPr>
          <w:ilvl w:val="0"/>
          <w:numId w:val="6"/>
        </w:numPr>
        <w:spacing w:before="120" w:after="120"/>
        <w:ind w:left="1132" w:hangingChars="564" w:hanging="1132"/>
        <w:rPr>
          <w:lang w:val="en-US"/>
        </w:rPr>
      </w:pPr>
      <w:bookmarkStart w:id="3" w:name="_Toc178599360"/>
      <w:bookmarkStart w:id="4" w:name="_Toc181733286"/>
      <w:r>
        <w:rPr>
          <w:rFonts w:hint="eastAsia"/>
          <w:lang w:val="en-US"/>
        </w:rPr>
        <w:t xml:space="preserve">For conditional LTM, execution conditions based on L3 measurement </w:t>
      </w:r>
      <w:r w:rsidR="00254F56">
        <w:rPr>
          <w:lang w:val="en-US"/>
        </w:rPr>
        <w:t>is supported</w:t>
      </w:r>
      <w:r>
        <w:rPr>
          <w:rFonts w:hint="eastAsia"/>
          <w:lang w:val="en-US"/>
        </w:rPr>
        <w:t xml:space="preserve">. At least </w:t>
      </w:r>
      <w:proofErr w:type="spellStart"/>
      <w:r>
        <w:rPr>
          <w:rFonts w:hint="eastAsia"/>
          <w:lang w:val="en-US"/>
        </w:rPr>
        <w:t>CondEvent</w:t>
      </w:r>
      <w:proofErr w:type="spellEnd"/>
      <w:r>
        <w:rPr>
          <w:rFonts w:hint="eastAsia"/>
          <w:lang w:val="en-US"/>
        </w:rPr>
        <w:t xml:space="preserve"> A3/5 can be used.</w:t>
      </w:r>
      <w:bookmarkEnd w:id="3"/>
      <w:bookmarkEnd w:id="4"/>
    </w:p>
    <w:p w:rsidR="00032152" w:rsidRDefault="00032152">
      <w:pPr>
        <w:spacing w:before="120" w:after="120"/>
        <w:rPr>
          <w:rFonts w:eastAsia="宋体"/>
        </w:rPr>
      </w:pPr>
      <w:r>
        <w:rPr>
          <w:rFonts w:eastAsia="宋体" w:hint="eastAsia"/>
        </w:rPr>
        <w:t>O</w:t>
      </w:r>
      <w:r>
        <w:rPr>
          <w:rFonts w:eastAsia="宋体"/>
        </w:rPr>
        <w:t>n whether CU or DU is responsible to generate the execution condition, RAN2 just agreed last meeting that DU is responsible for generating the L1 execution conditions (e.g. Event LTM-3/5 like), but i</w:t>
      </w:r>
      <w:r>
        <w:rPr>
          <w:rFonts w:eastAsia="宋体" w:hint="eastAsia"/>
        </w:rPr>
        <w:t>f the execution condition is provided based on L3 measurement, it</w:t>
      </w:r>
      <w:r>
        <w:rPr>
          <w:rFonts w:eastAsia="宋体"/>
        </w:rPr>
        <w:t>’</w:t>
      </w:r>
      <w:r>
        <w:rPr>
          <w:rFonts w:eastAsia="宋体" w:hint="eastAsia"/>
        </w:rPr>
        <w:t xml:space="preserve">s natural to let the CU </w:t>
      </w:r>
      <w:r w:rsidR="00DD7056">
        <w:rPr>
          <w:rFonts w:eastAsia="宋体"/>
        </w:rPr>
        <w:t xml:space="preserve">to </w:t>
      </w:r>
      <w:r>
        <w:rPr>
          <w:rFonts w:eastAsia="宋体" w:hint="eastAsia"/>
        </w:rPr>
        <w:t>generate the execution condition for each candidate cell</w:t>
      </w:r>
      <w:r>
        <w:rPr>
          <w:rFonts w:eastAsia="宋体"/>
        </w:rPr>
        <w:t>, and then t</w:t>
      </w:r>
      <w:r>
        <w:rPr>
          <w:rFonts w:eastAsia="宋体" w:hint="eastAsia"/>
        </w:rPr>
        <w:t>he CU associate</w:t>
      </w:r>
      <w:r w:rsidR="007C77FA">
        <w:rPr>
          <w:rFonts w:eastAsia="宋体"/>
        </w:rPr>
        <w:t>s</w:t>
      </w:r>
      <w:r>
        <w:rPr>
          <w:rFonts w:eastAsia="宋体" w:hint="eastAsia"/>
        </w:rPr>
        <w:t xml:space="preserve"> the execution condition with candidate cell and generate</w:t>
      </w:r>
      <w:r w:rsidR="007C77FA">
        <w:rPr>
          <w:rFonts w:eastAsia="宋体"/>
        </w:rPr>
        <w:t>s</w:t>
      </w:r>
      <w:r>
        <w:rPr>
          <w:rFonts w:eastAsia="宋体" w:hint="eastAsia"/>
        </w:rPr>
        <w:t xml:space="preserve"> the final RRC reconfiguration message with conditional LTM configuration. </w:t>
      </w:r>
      <w:r>
        <w:rPr>
          <w:rFonts w:eastAsia="宋体"/>
        </w:rPr>
        <w:t xml:space="preserve"> </w:t>
      </w:r>
    </w:p>
    <w:p w:rsidR="00B922C6" w:rsidRPr="000B156B" w:rsidRDefault="00B922C6" w:rsidP="000B156B">
      <w:pPr>
        <w:pStyle w:val="ZTE-Proposal-20210505"/>
        <w:numPr>
          <w:ilvl w:val="0"/>
          <w:numId w:val="6"/>
        </w:numPr>
        <w:spacing w:before="120" w:after="120"/>
        <w:ind w:left="1132" w:hangingChars="564" w:hanging="1132"/>
        <w:rPr>
          <w:lang w:val="en-US"/>
        </w:rPr>
      </w:pPr>
      <w:bookmarkStart w:id="5" w:name="_Toc181733287"/>
      <w:r>
        <w:rPr>
          <w:rFonts w:hint="eastAsia"/>
          <w:lang w:val="en-US"/>
        </w:rPr>
        <w:t>If the execution condition is provided based on L3 measurement, the CU generates the execution condition for conditional LTM.</w:t>
      </w:r>
      <w:bookmarkEnd w:id="5"/>
    </w:p>
    <w:p w:rsidR="00584A43" w:rsidRDefault="00540E6F">
      <w:pPr>
        <w:spacing w:before="120" w:after="120"/>
        <w:rPr>
          <w:rFonts w:eastAsia="宋体"/>
        </w:rPr>
      </w:pPr>
      <w:r>
        <w:rPr>
          <w:rFonts w:eastAsia="宋体" w:hint="eastAsia"/>
        </w:rPr>
        <w:t>For CHO, the following principles apply to the execution condition:</w:t>
      </w:r>
    </w:p>
    <w:tbl>
      <w:tblPr>
        <w:tblStyle w:val="af0"/>
        <w:tblW w:w="0" w:type="auto"/>
        <w:tblCellMar>
          <w:left w:w="108" w:type="dxa"/>
          <w:right w:w="108" w:type="dxa"/>
        </w:tblCellMar>
        <w:tblLook w:val="04A0" w:firstRow="1" w:lastRow="0" w:firstColumn="1" w:lastColumn="0" w:noHBand="0" w:noVBand="1"/>
      </w:tblPr>
      <w:tblGrid>
        <w:gridCol w:w="9650"/>
      </w:tblGrid>
      <w:tr w:rsidR="00584A43">
        <w:tc>
          <w:tcPr>
            <w:tcW w:w="9876" w:type="dxa"/>
          </w:tcPr>
          <w:p w:rsidR="00584A43" w:rsidRDefault="00540E6F">
            <w:pPr>
              <w:pStyle w:val="ad"/>
              <w:overflowPunct w:val="0"/>
              <w:autoSpaceDE w:val="0"/>
              <w:autoSpaceDN w:val="0"/>
              <w:adjustRightInd w:val="0"/>
              <w:spacing w:before="120" w:after="120"/>
              <w:ind w:left="568" w:hanging="284"/>
              <w:jc w:val="left"/>
              <w:rPr>
                <w:rFonts w:eastAsia="宋体"/>
              </w:rPr>
            </w:pPr>
            <w:r>
              <w:rPr>
                <w:kern w:val="0"/>
                <w:sz w:val="20"/>
                <w:lang w:bidi="ar"/>
              </w:rPr>
              <w:t>-</w:t>
            </w:r>
            <w:r>
              <w:rPr>
                <w:kern w:val="0"/>
                <w:sz w:val="20"/>
                <w:lang w:bidi="ar"/>
              </w:rPr>
              <w:tab/>
              <w:t xml:space="preserve">An </w:t>
            </w:r>
            <w:r>
              <w:rPr>
                <w:kern w:val="0"/>
                <w:sz w:val="20"/>
                <w:lang w:eastAsia="ko" w:bidi="ar"/>
              </w:rPr>
              <w:t xml:space="preserve">execution </w:t>
            </w:r>
            <w:r>
              <w:rPr>
                <w:kern w:val="0"/>
                <w:sz w:val="20"/>
                <w:lang w:bidi="ar"/>
              </w:rPr>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Pr>
                <w:kern w:val="0"/>
                <w:sz w:val="20"/>
                <w:lang w:bidi="ar"/>
              </w:rPr>
              <w:t>evalution</w:t>
            </w:r>
            <w:proofErr w:type="spellEnd"/>
            <w:r>
              <w:rPr>
                <w:kern w:val="0"/>
                <w:sz w:val="20"/>
                <w:lang w:bidi="ar"/>
              </w:rPr>
              <w:t xml:space="preserve"> of CHO execution condition of a single candidate cell.</w:t>
            </w:r>
          </w:p>
        </w:tc>
      </w:tr>
    </w:tbl>
    <w:p w:rsidR="00584A43" w:rsidRDefault="00540E6F">
      <w:pPr>
        <w:spacing w:before="120" w:after="120"/>
        <w:rPr>
          <w:rFonts w:eastAsia="宋体"/>
        </w:rPr>
      </w:pPr>
      <w:r>
        <w:rPr>
          <w:rFonts w:eastAsia="宋体" w:hint="eastAsia"/>
        </w:rPr>
        <w:t>Besides, if there are two triggering conditions associated with the same candidate cell, the UE shall consider the execution condition is satisfied only when both triggering conditions are met. We think the same principle can be followed by the execution condition of conditional LTM.</w:t>
      </w:r>
    </w:p>
    <w:p w:rsidR="00DA7E0C" w:rsidRPr="00DA7E0C" w:rsidRDefault="00540E6F" w:rsidP="00DA7E0C">
      <w:pPr>
        <w:pStyle w:val="ZTE-Proposal-20210505"/>
        <w:numPr>
          <w:ilvl w:val="0"/>
          <w:numId w:val="6"/>
        </w:numPr>
        <w:spacing w:before="120" w:after="120"/>
        <w:ind w:left="1132" w:hangingChars="564" w:hanging="1132"/>
      </w:pPr>
      <w:bookmarkStart w:id="6" w:name="_Toc178599361"/>
      <w:bookmarkStart w:id="7" w:name="_Toc181733288"/>
      <w:r>
        <w:rPr>
          <w:rFonts w:hint="eastAsia"/>
          <w:lang w:val="en-US"/>
        </w:rPr>
        <w:t>For conditional LTM,</w:t>
      </w:r>
      <w:bookmarkEnd w:id="6"/>
      <w:r w:rsidR="00DA7E0C">
        <w:rPr>
          <w:lang w:val="en-US"/>
        </w:rPr>
        <w:t xml:space="preserve"> </w:t>
      </w:r>
      <w:bookmarkStart w:id="8" w:name="_Toc178599362"/>
      <w:r w:rsidR="00DA7E0C">
        <w:rPr>
          <w:lang w:val="en-US"/>
        </w:rPr>
        <w:t>a</w:t>
      </w:r>
      <w:r w:rsidRPr="00DA7E0C">
        <w:rPr>
          <w:rFonts w:hint="eastAsia"/>
        </w:rPr>
        <w:t>n execution condition may consist of one or two triggering condition(s)</w:t>
      </w:r>
      <w:r w:rsidR="001E7563">
        <w:t xml:space="preserve"> (</w:t>
      </w:r>
      <w:r w:rsidRPr="00DA7E0C">
        <w:rPr>
          <w:rFonts w:hint="eastAsia"/>
        </w:rPr>
        <w:t>e.g. Event LTM3/5</w:t>
      </w:r>
      <w:r w:rsidR="000B156B" w:rsidRPr="00DA7E0C">
        <w:t xml:space="preserve"> like</w:t>
      </w:r>
      <w:r w:rsidRPr="00DA7E0C">
        <w:rPr>
          <w:rFonts w:hint="eastAsia"/>
        </w:rPr>
        <w:t xml:space="preserve"> or </w:t>
      </w:r>
      <w:proofErr w:type="spellStart"/>
      <w:r w:rsidRPr="00DA7E0C">
        <w:rPr>
          <w:rFonts w:hint="eastAsia"/>
        </w:rPr>
        <w:t>CondEvent</w:t>
      </w:r>
      <w:proofErr w:type="spellEnd"/>
      <w:r w:rsidRPr="00DA7E0C">
        <w:rPr>
          <w:rFonts w:hint="eastAsia"/>
        </w:rPr>
        <w:t xml:space="preserve"> A3/5</w:t>
      </w:r>
      <w:bookmarkStart w:id="9" w:name="_Toc178599364"/>
      <w:bookmarkEnd w:id="8"/>
      <w:r w:rsidR="001E7563">
        <w:t>)</w:t>
      </w:r>
      <w:r w:rsidR="00DA7E0C">
        <w:t>.</w:t>
      </w:r>
      <w:r w:rsidR="00DA7E0C" w:rsidRPr="00DA7E0C">
        <w:rPr>
          <w:rFonts w:hint="eastAsia"/>
        </w:rPr>
        <w:t xml:space="preserve"> If there are two </w:t>
      </w:r>
      <w:r w:rsidR="00DA7E0C" w:rsidRPr="00DA7E0C">
        <w:t>triggering</w:t>
      </w:r>
      <w:r w:rsidR="00DA7E0C" w:rsidRPr="00DA7E0C">
        <w:rPr>
          <w:rFonts w:hint="eastAsia"/>
        </w:rPr>
        <w:t xml:space="preserve"> conditions associated with the same candidate cell, the UE shall consider the execution condition is </w:t>
      </w:r>
      <w:r w:rsidR="00DA7E0C">
        <w:t>fulfilled</w:t>
      </w:r>
      <w:r w:rsidR="00DA7E0C" w:rsidRPr="00DA7E0C">
        <w:rPr>
          <w:rFonts w:hint="eastAsia"/>
        </w:rPr>
        <w:t xml:space="preserve"> only when both triggering conditions are met.</w:t>
      </w:r>
      <w:bookmarkEnd w:id="7"/>
      <w:bookmarkEnd w:id="9"/>
    </w:p>
    <w:p w:rsidR="00B55DF4" w:rsidRPr="00DA7E0C" w:rsidRDefault="00B55DF4" w:rsidP="00B55DF4">
      <w:pPr>
        <w:pStyle w:val="ZTE-Proposal-20210505"/>
        <w:numPr>
          <w:ilvl w:val="0"/>
          <w:numId w:val="6"/>
        </w:numPr>
        <w:spacing w:before="120" w:after="120"/>
        <w:ind w:left="1132" w:hangingChars="564" w:hanging="1132"/>
      </w:pPr>
      <w:bookmarkStart w:id="10" w:name="_Toc181733289"/>
      <w:r>
        <w:rPr>
          <w:rFonts w:hint="eastAsia"/>
          <w:lang w:val="en-US"/>
        </w:rPr>
        <w:t>For conditional LTM,</w:t>
      </w:r>
      <w:r>
        <w:rPr>
          <w:lang w:val="en-US"/>
        </w:rPr>
        <w:t xml:space="preserve"> </w:t>
      </w:r>
      <w:r>
        <w:rPr>
          <w:rFonts w:hint="eastAsia"/>
          <w:lang w:val="en-US"/>
        </w:rPr>
        <w:t>o</w:t>
      </w:r>
      <w:r w:rsidRPr="00B55DF4">
        <w:rPr>
          <w:lang w:val="en-US"/>
        </w:rPr>
        <w:t>nly single RS type is supported and at most two different trigger quantities can be configured simultaneously for the evaluation of execution condition of a single candidate cell</w:t>
      </w:r>
      <w:r w:rsidRPr="00DA7E0C">
        <w:rPr>
          <w:rFonts w:hint="eastAsia"/>
        </w:rPr>
        <w:t>.</w:t>
      </w:r>
      <w:bookmarkEnd w:id="10"/>
    </w:p>
    <w:p w:rsidR="00584A43" w:rsidRDefault="00A260EC">
      <w:pPr>
        <w:spacing w:before="120" w:after="120"/>
        <w:rPr>
          <w:rFonts w:eastAsia="宋体"/>
        </w:rPr>
      </w:pPr>
      <w:r>
        <w:rPr>
          <w:rFonts w:eastAsia="宋体" w:hint="eastAsia"/>
        </w:rPr>
        <w:t>Regarding the evaluation of execution condition for conditional LTM, the UE should start evaluating the execution condition(s) upon receiving the conditional LTM configuration</w:t>
      </w:r>
      <w:r>
        <w:rPr>
          <w:rFonts w:eastAsia="宋体"/>
        </w:rPr>
        <w:t>. But different from CHO, in order to support subsequent conditional LTM, the UE should continue evaluating the execution conditions after</w:t>
      </w:r>
      <w:r w:rsidR="00540E6F">
        <w:rPr>
          <w:rFonts w:eastAsia="宋体" w:hint="eastAsia"/>
        </w:rPr>
        <w:t xml:space="preserve"> handover (e.g. including L3 HO, LTM, conditional LTM) is executed.</w:t>
      </w:r>
    </w:p>
    <w:p w:rsidR="00584A43" w:rsidRDefault="00540E6F">
      <w:pPr>
        <w:pStyle w:val="ZTE-Proposal-20210505"/>
        <w:numPr>
          <w:ilvl w:val="0"/>
          <w:numId w:val="6"/>
        </w:numPr>
        <w:spacing w:before="120" w:after="120"/>
        <w:ind w:left="1132" w:hangingChars="564" w:hanging="1132"/>
        <w:rPr>
          <w:lang w:val="en-US"/>
        </w:rPr>
      </w:pPr>
      <w:bookmarkStart w:id="11" w:name="_Toc178599367"/>
      <w:bookmarkStart w:id="12" w:name="_Toc181733290"/>
      <w:r>
        <w:rPr>
          <w:rFonts w:hint="eastAsia"/>
          <w:lang w:val="en-US"/>
        </w:rPr>
        <w:t xml:space="preserve">The UE starts evaluating the execution condition(s) upon receiving the conditional LTM configuration, and </w:t>
      </w:r>
      <w:r w:rsidR="00A260EC">
        <w:rPr>
          <w:lang w:val="en-US"/>
        </w:rPr>
        <w:t>continues</w:t>
      </w:r>
      <w:r>
        <w:rPr>
          <w:rFonts w:hint="eastAsia"/>
          <w:lang w:val="en-US"/>
        </w:rPr>
        <w:t xml:space="preserve"> evaluating the execution condition(s) </w:t>
      </w:r>
      <w:r w:rsidR="00A260EC">
        <w:rPr>
          <w:lang w:val="en-US"/>
        </w:rPr>
        <w:t>after</w:t>
      </w:r>
      <w:r>
        <w:rPr>
          <w:rFonts w:hint="eastAsia"/>
          <w:lang w:val="en-US"/>
        </w:rPr>
        <w:t xml:space="preserve"> handover (e.g. including L3 HO, LTM, conditional LTM) is executed.</w:t>
      </w:r>
      <w:bookmarkEnd w:id="11"/>
      <w:bookmarkEnd w:id="12"/>
    </w:p>
    <w:p w:rsidR="00584A43" w:rsidRDefault="00540E6F">
      <w:pPr>
        <w:pStyle w:val="2"/>
      </w:pPr>
      <w:r>
        <w:rPr>
          <w:rFonts w:hint="eastAsia"/>
        </w:rPr>
        <w:t>Early sync</w:t>
      </w:r>
    </w:p>
    <w:p w:rsidR="00584A43" w:rsidRDefault="008B391B">
      <w:pPr>
        <w:spacing w:before="120" w:after="120"/>
        <w:rPr>
          <w:rFonts w:eastAsia="宋体"/>
        </w:rPr>
      </w:pPr>
      <w:r>
        <w:rPr>
          <w:rFonts w:eastAsia="宋体"/>
        </w:rPr>
        <w:t xml:space="preserve">In RAN2#127bis meeting, it is agreed that both RACH-less and RACH-based conditional LTM will be supported. For RACH-less </w:t>
      </w:r>
      <w:r w:rsidR="00B03A00">
        <w:rPr>
          <w:rFonts w:eastAsia="宋体"/>
        </w:rPr>
        <w:t xml:space="preserve">case, both early RACH and UE based TA can be supported. </w:t>
      </w:r>
      <w:r w:rsidR="00540E6F">
        <w:rPr>
          <w:rFonts w:eastAsia="宋体" w:hint="eastAsia"/>
        </w:rPr>
        <w:t xml:space="preserve">But for PDCCH triggered early RACH, only without RAR based solution is supported for Rel-18 LTM. The NW shall not delivery the TA value of candidate cell to the UE until sending the LTM cell switch command to the UE. However, the conditional LTM is triggered by the UE </w:t>
      </w:r>
      <w:r w:rsidR="00540E6F">
        <w:rPr>
          <w:rFonts w:eastAsia="宋体" w:hint="eastAsia"/>
        </w:rPr>
        <w:lastRenderedPageBreak/>
        <w:t xml:space="preserve">autonomously without receiving the LTM cell switch command from the NW, so </w:t>
      </w:r>
      <w:r w:rsidR="00B92F2D">
        <w:rPr>
          <w:rFonts w:eastAsia="宋体"/>
        </w:rPr>
        <w:t xml:space="preserve">now </w:t>
      </w:r>
      <w:r w:rsidR="00540E6F">
        <w:rPr>
          <w:rFonts w:eastAsia="宋体" w:hint="eastAsia"/>
        </w:rPr>
        <w:t>there is no way for the UE to acquire the TA value of candidate cell before/when triggering the conditional LTM execution.</w:t>
      </w:r>
    </w:p>
    <w:p w:rsidR="00584A43" w:rsidRDefault="00540E6F">
      <w:pPr>
        <w:pStyle w:val="ZTE-Observation-2021"/>
        <w:numPr>
          <w:ilvl w:val="0"/>
          <w:numId w:val="8"/>
        </w:numPr>
        <w:spacing w:before="120" w:after="120"/>
        <w:ind w:left="1273" w:hanging="1273"/>
        <w:rPr>
          <w:lang w:val="en-US" w:eastAsia="zh-CN"/>
        </w:rPr>
      </w:pPr>
      <w:bookmarkStart w:id="13" w:name="_Toc178599355"/>
      <w:bookmarkStart w:id="14" w:name="_Toc181733283"/>
      <w:r>
        <w:rPr>
          <w:rFonts w:hint="eastAsia"/>
          <w:lang w:val="en-US" w:eastAsia="zh-CN"/>
        </w:rPr>
        <w:t>For Rel-18 LTM, only PDCCH triggered early RACH without RAR is supported. The NW shall not delivery the TA value of the candidate cell to the UE until sending LTM cell switch command, but there is no LTM cell switch command for conditional LTM.</w:t>
      </w:r>
      <w:bookmarkEnd w:id="13"/>
      <w:bookmarkEnd w:id="14"/>
    </w:p>
    <w:p w:rsidR="00584A43" w:rsidRDefault="00540E6F">
      <w:pPr>
        <w:spacing w:before="120" w:after="120"/>
        <w:rPr>
          <w:rFonts w:eastAsia="宋体"/>
        </w:rPr>
      </w:pPr>
      <w:r>
        <w:rPr>
          <w:rFonts w:eastAsia="宋体" w:hint="eastAsia"/>
        </w:rPr>
        <w:t>Thus, in order to allow the UE obtain</w:t>
      </w:r>
      <w:r w:rsidR="00B92F2D">
        <w:rPr>
          <w:rFonts w:eastAsia="宋体"/>
        </w:rPr>
        <w:t>ing</w:t>
      </w:r>
      <w:r>
        <w:rPr>
          <w:rFonts w:eastAsia="宋体" w:hint="eastAsia"/>
        </w:rPr>
        <w:t xml:space="preserve"> the TA value of candidate cell acquired from PDCCH triggered early RACH, the feedback (e.g. RAR or other DL MAC CE) based solution can be considered. </w:t>
      </w:r>
      <w:r w:rsidR="00B03A00">
        <w:rPr>
          <w:rFonts w:eastAsia="宋体"/>
        </w:rPr>
        <w:t xml:space="preserve">More specifically, either the UE receives RAR from the target cell during early RACH procedure, or introducing the new MAC CE, so source cell can deliver the TA to UE after receiving it from target cell. Between the two options, we prefer to introduce a new MAC CE in source cell, because waiting for RAR may cause more scheduling interruption in source cell. </w:t>
      </w:r>
    </w:p>
    <w:p w:rsidR="00584A43" w:rsidRDefault="00B03A00">
      <w:pPr>
        <w:pStyle w:val="ZTE-Proposal-20210505"/>
        <w:numPr>
          <w:ilvl w:val="0"/>
          <w:numId w:val="6"/>
        </w:numPr>
        <w:spacing w:before="120" w:after="120"/>
        <w:ind w:left="1132" w:hangingChars="564" w:hanging="1132"/>
        <w:rPr>
          <w:lang w:val="en-US"/>
        </w:rPr>
      </w:pPr>
      <w:bookmarkStart w:id="15" w:name="_Toc178599370"/>
      <w:bookmarkStart w:id="16" w:name="_Toc181733291"/>
      <w:r>
        <w:rPr>
          <w:lang w:val="en-US"/>
        </w:rPr>
        <w:t xml:space="preserve">For </w:t>
      </w:r>
      <w:r w:rsidR="00540E6F">
        <w:rPr>
          <w:rFonts w:hint="eastAsia"/>
          <w:lang w:val="en-US"/>
        </w:rPr>
        <w:t xml:space="preserve">PDCCH </w:t>
      </w:r>
      <w:r w:rsidR="00447E15">
        <w:rPr>
          <w:lang w:val="en-US"/>
        </w:rPr>
        <w:t>order based</w:t>
      </w:r>
      <w:r w:rsidR="00540E6F">
        <w:rPr>
          <w:rFonts w:hint="eastAsia"/>
          <w:lang w:val="en-US"/>
        </w:rPr>
        <w:t xml:space="preserve"> early RACH </w:t>
      </w:r>
      <w:r>
        <w:rPr>
          <w:lang w:val="en-US"/>
        </w:rPr>
        <w:t>in</w:t>
      </w:r>
      <w:r w:rsidR="00540E6F">
        <w:rPr>
          <w:rFonts w:hint="eastAsia"/>
          <w:lang w:val="en-US"/>
        </w:rPr>
        <w:t xml:space="preserve"> conditional LTM</w:t>
      </w:r>
      <w:r>
        <w:rPr>
          <w:lang w:val="en-US"/>
        </w:rPr>
        <w:t xml:space="preserve">, introduce a new MAC CE </w:t>
      </w:r>
      <w:r w:rsidR="00294E53">
        <w:rPr>
          <w:lang w:val="en-US"/>
        </w:rPr>
        <w:t xml:space="preserve">for source cell </w:t>
      </w:r>
      <w:r>
        <w:rPr>
          <w:lang w:val="en-US"/>
        </w:rPr>
        <w:t>to deliver the</w:t>
      </w:r>
      <w:r w:rsidR="00294E53">
        <w:rPr>
          <w:lang w:val="en-US"/>
        </w:rPr>
        <w:t xml:space="preserve"> obtained</w:t>
      </w:r>
      <w:r>
        <w:rPr>
          <w:lang w:val="en-US"/>
        </w:rPr>
        <w:t xml:space="preserve"> TA value to the UE.</w:t>
      </w:r>
      <w:bookmarkEnd w:id="15"/>
      <w:bookmarkEnd w:id="16"/>
    </w:p>
    <w:p w:rsidR="001D0C08" w:rsidRDefault="00447E15" w:rsidP="001D0C08">
      <w:pPr>
        <w:spacing w:before="120" w:after="120"/>
        <w:rPr>
          <w:rFonts w:eastAsia="宋体"/>
        </w:rPr>
      </w:pPr>
      <w:r>
        <w:rPr>
          <w:rFonts w:eastAsia="宋体"/>
        </w:rPr>
        <w:t xml:space="preserve">On when to trigger PDCCH order, some companies propose to </w:t>
      </w:r>
      <w:r w:rsidR="002D4294">
        <w:rPr>
          <w:rFonts w:eastAsia="宋体"/>
        </w:rPr>
        <w:t>introduce UE assistant information</w:t>
      </w:r>
      <w:r w:rsidR="00005476">
        <w:rPr>
          <w:rFonts w:eastAsia="宋体"/>
        </w:rPr>
        <w:t xml:space="preserve"> (e.g. UE requests the NW to trigger early TA acquisition)</w:t>
      </w:r>
      <w:r w:rsidR="002D4294">
        <w:rPr>
          <w:rFonts w:eastAsia="宋体"/>
        </w:rPr>
        <w:t xml:space="preserve">, however, </w:t>
      </w:r>
      <w:r w:rsidR="00005476">
        <w:rPr>
          <w:rFonts w:eastAsia="宋体"/>
        </w:rPr>
        <w:t>as Rel-18 LTM, we think the NW can trigger early RACH based on L1 measurement or L3 measurement report, we don’t see the strong need to have further enhancements to it.</w:t>
      </w:r>
      <w:r w:rsidR="001D0C08">
        <w:rPr>
          <w:rFonts w:eastAsia="宋体"/>
        </w:rPr>
        <w:t xml:space="preserve"> </w:t>
      </w:r>
    </w:p>
    <w:p w:rsidR="001D0C08" w:rsidRDefault="00005476">
      <w:pPr>
        <w:pStyle w:val="ZTE-Proposal-20210505"/>
        <w:numPr>
          <w:ilvl w:val="0"/>
          <w:numId w:val="6"/>
        </w:numPr>
        <w:spacing w:before="120" w:after="120"/>
        <w:ind w:left="1132" w:hangingChars="564" w:hanging="1132"/>
        <w:rPr>
          <w:lang w:val="en-US"/>
        </w:rPr>
      </w:pPr>
      <w:bookmarkStart w:id="17" w:name="_Toc181733292"/>
      <w:r>
        <w:rPr>
          <w:lang w:val="en-US"/>
        </w:rPr>
        <w:t>NW can trigger PDCCH order based early RACH based on L1 or L3 measurements, further enhancement is not needed.</w:t>
      </w:r>
      <w:bookmarkEnd w:id="17"/>
    </w:p>
    <w:p w:rsidR="00584A43" w:rsidRDefault="00540E6F">
      <w:pPr>
        <w:pStyle w:val="2"/>
      </w:pPr>
      <w:r>
        <w:rPr>
          <w:rFonts w:hint="eastAsia"/>
        </w:rPr>
        <w:t>Conditional LTM execution</w:t>
      </w:r>
    </w:p>
    <w:p w:rsidR="001A42B2" w:rsidRDefault="001A42B2" w:rsidP="001A42B2">
      <w:pPr>
        <w:spacing w:before="120" w:after="120"/>
        <w:rPr>
          <w:rFonts w:eastAsia="宋体"/>
        </w:rPr>
      </w:pPr>
      <w:r>
        <w:rPr>
          <w:rFonts w:eastAsia="宋体" w:hint="eastAsia"/>
        </w:rPr>
        <w:t xml:space="preserve">For RACH-less LTM in Rel-18, the UE can access the target cell using either a configured grant or a dynamic grant, i.e. CG-based RACH-less LTM and DG-based RACH-less LTM. For CG-based RACH-less LTM, the configured grant is pre-allocated in the LTM candidate configuration, and the UE selects the configured grant occasion associated with the beam indicated in the LTM cell switch command. However, there is no LTM cell switch command sending by the NW to trigger the LTM execution in the conditional LTM, so it should be up to the UE to select the configured grant occasion by itself, e.g. based on L1-RSRP quality of candidate beams. </w:t>
      </w:r>
    </w:p>
    <w:p w:rsidR="001A42B2" w:rsidRDefault="001A42B2" w:rsidP="001A42B2">
      <w:pPr>
        <w:pStyle w:val="ZTE-Observation-2021"/>
        <w:numPr>
          <w:ilvl w:val="0"/>
          <w:numId w:val="8"/>
        </w:numPr>
        <w:spacing w:before="120" w:after="120"/>
        <w:ind w:left="1273" w:hanging="1273"/>
        <w:rPr>
          <w:lang w:val="en-US" w:eastAsia="zh-CN"/>
        </w:rPr>
      </w:pPr>
      <w:bookmarkStart w:id="18" w:name="_Toc178599356"/>
      <w:bookmarkStart w:id="19" w:name="_Toc181733284"/>
      <w:r>
        <w:rPr>
          <w:rFonts w:hint="eastAsia"/>
          <w:lang w:val="en-US" w:eastAsia="zh-CN"/>
        </w:rPr>
        <w:t>In Rel-18 CG-based RACH-less LTM, the UE selects the configured grant occasion associated with the beam indicated in the LTM cell switch command. But there is no LTM cell switch command to trigger the LTM execution for conditional LTM.</w:t>
      </w:r>
      <w:bookmarkEnd w:id="18"/>
      <w:bookmarkEnd w:id="19"/>
    </w:p>
    <w:p w:rsidR="00584A43" w:rsidRDefault="00540E6F">
      <w:pPr>
        <w:spacing w:before="120" w:after="120"/>
        <w:rPr>
          <w:rFonts w:eastAsia="宋体"/>
        </w:rPr>
      </w:pPr>
      <w:r>
        <w:rPr>
          <w:rFonts w:eastAsia="宋体" w:hint="eastAsia"/>
        </w:rPr>
        <w:t xml:space="preserve">In Rel-18 RACH-less L3 HO, a RSRP threshold can be configured by the NW to help the UE select the beam associated with configured grant, i.e. </w:t>
      </w:r>
      <w:r w:rsidRPr="00B92F2D">
        <w:rPr>
          <w:rFonts w:eastAsia="宋体" w:hint="eastAsia"/>
          <w:i/>
        </w:rPr>
        <w:t>cg-RRC-RSRP-</w:t>
      </w:r>
      <w:proofErr w:type="spellStart"/>
      <w:r w:rsidRPr="00B92F2D">
        <w:rPr>
          <w:rFonts w:eastAsia="宋体" w:hint="eastAsia"/>
          <w:i/>
        </w:rPr>
        <w:t>ThresholdSSB</w:t>
      </w:r>
      <w:proofErr w:type="spellEnd"/>
      <w:r>
        <w:rPr>
          <w:rFonts w:eastAsia="宋体" w:hint="eastAsia"/>
        </w:rPr>
        <w:t xml:space="preserve">. </w:t>
      </w:r>
      <w:r w:rsidR="00B92F2D">
        <w:rPr>
          <w:rFonts w:eastAsia="宋体"/>
        </w:rPr>
        <w:t>Upon execution of RACH-less HO, i</w:t>
      </w:r>
      <w:r>
        <w:rPr>
          <w:rFonts w:eastAsia="宋体" w:hint="eastAsia"/>
        </w:rPr>
        <w:t xml:space="preserve">f at least one SSB corresponding to the configured uplink grant with SS-RSRP above </w:t>
      </w:r>
      <w:r w:rsidRPr="00B92F2D">
        <w:rPr>
          <w:rFonts w:eastAsia="宋体" w:hint="eastAsia"/>
          <w:i/>
        </w:rPr>
        <w:t>cg-RRC-RSRP-</w:t>
      </w:r>
      <w:proofErr w:type="spellStart"/>
      <w:r w:rsidRPr="00B92F2D">
        <w:rPr>
          <w:rFonts w:eastAsia="宋体" w:hint="eastAsia"/>
          <w:i/>
        </w:rPr>
        <w:t>ThresholdSSB</w:t>
      </w:r>
      <w:proofErr w:type="spellEnd"/>
      <w:r>
        <w:rPr>
          <w:rFonts w:eastAsia="宋体" w:hint="eastAsia"/>
        </w:rPr>
        <w:t xml:space="preserve"> is available, the UE shall select an SSB with SS-RSRP above </w:t>
      </w:r>
      <w:r w:rsidRPr="00B92F2D">
        <w:rPr>
          <w:rFonts w:eastAsia="宋体" w:hint="eastAsia"/>
          <w:i/>
        </w:rPr>
        <w:t>cg-RRC-RSRP-</w:t>
      </w:r>
      <w:proofErr w:type="spellStart"/>
      <w:r w:rsidRPr="00B92F2D">
        <w:rPr>
          <w:rFonts w:eastAsia="宋体" w:hint="eastAsia"/>
          <w:i/>
        </w:rPr>
        <w:t>ThresholdSSB</w:t>
      </w:r>
      <w:proofErr w:type="spellEnd"/>
      <w:r>
        <w:rPr>
          <w:rFonts w:eastAsia="宋体" w:hint="eastAsia"/>
        </w:rPr>
        <w:t xml:space="preserve"> amongst the SSB(s) associated with the configured uplink grant and consider the configured grant is valid, i.e. using the selected configured grant</w:t>
      </w:r>
      <w:r w:rsidR="00B92F2D">
        <w:rPr>
          <w:rFonts w:eastAsia="宋体"/>
        </w:rPr>
        <w:t xml:space="preserve"> for first UL transmission</w:t>
      </w:r>
      <w:r>
        <w:rPr>
          <w:rFonts w:eastAsia="宋体" w:hint="eastAsia"/>
        </w:rPr>
        <w:t>; otherwise, the UE shall consider the configured grant is invalid and initiate RACH-based procedure. We think the similar mechanism can also be considered for conditional LTM, to ensure the selected configured grant is good enough for the first UL transmission.</w:t>
      </w:r>
    </w:p>
    <w:p w:rsidR="00584A43" w:rsidRDefault="00540E6F">
      <w:pPr>
        <w:pStyle w:val="ZTE-Proposal-20210505"/>
        <w:numPr>
          <w:ilvl w:val="0"/>
          <w:numId w:val="6"/>
        </w:numPr>
        <w:spacing w:before="120" w:after="120"/>
        <w:ind w:left="1132" w:hangingChars="564" w:hanging="1132"/>
        <w:rPr>
          <w:lang w:val="en-US"/>
        </w:rPr>
      </w:pPr>
      <w:bookmarkStart w:id="20" w:name="_Toc178599373"/>
      <w:bookmarkStart w:id="21" w:name="_Toc181733293"/>
      <w:r>
        <w:rPr>
          <w:rFonts w:hint="eastAsia"/>
          <w:lang w:val="en-US"/>
        </w:rPr>
        <w:t>For CG-based RACH-less conditional LTM, it</w:t>
      </w:r>
      <w:r>
        <w:rPr>
          <w:lang w:val="en-US"/>
        </w:rPr>
        <w:t>’</w:t>
      </w:r>
      <w:r>
        <w:rPr>
          <w:rFonts w:hint="eastAsia"/>
          <w:lang w:val="en-US"/>
        </w:rPr>
        <w:t>s up to the UE to select the configured grant, e.g. based on the associated beam quality. A RSRP threshold can be configured by the NW for beam selection associated with the configured grant, e.g. similar to cg-RRC-RSRP-</w:t>
      </w:r>
      <w:proofErr w:type="spellStart"/>
      <w:r>
        <w:rPr>
          <w:rFonts w:hint="eastAsia"/>
          <w:lang w:val="en-US"/>
        </w:rPr>
        <w:t>ThresholdSSB</w:t>
      </w:r>
      <w:proofErr w:type="spellEnd"/>
      <w:r>
        <w:rPr>
          <w:rFonts w:hint="eastAsia"/>
          <w:lang w:val="en-US"/>
        </w:rPr>
        <w:t>.</w:t>
      </w:r>
      <w:bookmarkEnd w:id="20"/>
      <w:bookmarkEnd w:id="21"/>
      <w:r>
        <w:rPr>
          <w:rFonts w:hint="eastAsia"/>
          <w:lang w:val="en-US"/>
        </w:rPr>
        <w:t xml:space="preserve"> </w:t>
      </w:r>
    </w:p>
    <w:p w:rsidR="00584A43" w:rsidRDefault="001A42B2">
      <w:pPr>
        <w:spacing w:before="120" w:after="120"/>
        <w:rPr>
          <w:rFonts w:eastAsia="宋体"/>
        </w:rPr>
      </w:pPr>
      <w:r>
        <w:rPr>
          <w:rFonts w:eastAsia="宋体"/>
        </w:rPr>
        <w:t xml:space="preserve">In RAN2#127bis meeting, it is already agreed that CG-based solution is supported for conditional LTM, but whether CG-based solution can be supported is FFS. </w:t>
      </w:r>
      <w:r w:rsidR="00540E6F">
        <w:rPr>
          <w:rFonts w:eastAsia="宋体" w:hint="eastAsia"/>
        </w:rPr>
        <w:t>For Rel-18 DG-based RACH-less LTM, upon initiation of LTM cell switch to the target cell, the UE shall start to monitor PDCCH of the indicated TCI-state on the target cell for dynamic scheduling. Besides, the source node shall notify the target cell and the indicated TCI-state to the target node after sending LTM cell switch command to the UE, to enable the target node to start dynamic scheduling for the UE. However, for conditional LTM, the LTM cell switch is triggered by the UE, so the source node has no idea when does the UE detach from the source cell and which target cell is selected by the UE. Correspondingly, the target node does not know when to start the dynamic scheduling for the UE.</w:t>
      </w:r>
    </w:p>
    <w:p w:rsidR="00584A43" w:rsidRDefault="00540E6F" w:rsidP="00547A93">
      <w:pPr>
        <w:pStyle w:val="ZTE-Observation-2021"/>
        <w:numPr>
          <w:ilvl w:val="0"/>
          <w:numId w:val="8"/>
        </w:numPr>
        <w:spacing w:before="120" w:after="120"/>
        <w:ind w:left="1273" w:hanging="1273"/>
        <w:rPr>
          <w:lang w:val="en-US" w:eastAsia="zh-CN"/>
        </w:rPr>
      </w:pPr>
      <w:bookmarkStart w:id="22" w:name="_Toc178599357"/>
      <w:bookmarkStart w:id="23" w:name="_Toc181733285"/>
      <w:r>
        <w:rPr>
          <w:rFonts w:hint="eastAsia"/>
          <w:lang w:val="en-US" w:eastAsia="zh-CN"/>
        </w:rPr>
        <w:lastRenderedPageBreak/>
        <w:t>For conditional LTM, the LTM cell switch is triggered by the UE, so the source node has no idea when does the UE detach from the source cell and which target cell is selected by the UE. Correspondingly, the target node does not know when to start the dynamic scheduling for the UE.</w:t>
      </w:r>
      <w:bookmarkEnd w:id="22"/>
      <w:bookmarkEnd w:id="23"/>
      <w:r>
        <w:rPr>
          <w:rFonts w:hint="eastAsia"/>
          <w:lang w:val="en-US" w:eastAsia="zh-CN"/>
        </w:rPr>
        <w:t xml:space="preserve">  </w:t>
      </w:r>
    </w:p>
    <w:p w:rsidR="00584A43" w:rsidRDefault="00540E6F">
      <w:pPr>
        <w:spacing w:before="120" w:after="120"/>
        <w:rPr>
          <w:rFonts w:eastAsia="宋体"/>
        </w:rPr>
      </w:pPr>
      <w:r>
        <w:rPr>
          <w:rFonts w:eastAsia="宋体" w:hint="eastAsia"/>
        </w:rPr>
        <w:t xml:space="preserve">Thus, the existing DG-based RACH-less LTM cannot be applied for conditional LTM. If we want to support DG-based RACH-less conditional LTM, some enhancements should be considered. For example, the UE can send a </w:t>
      </w:r>
      <w:r>
        <w:rPr>
          <w:rFonts w:eastAsia="宋体"/>
        </w:rPr>
        <w:t>“</w:t>
      </w:r>
      <w:r>
        <w:rPr>
          <w:rFonts w:eastAsia="宋体" w:hint="eastAsia"/>
        </w:rPr>
        <w:t>bye</w:t>
      </w:r>
      <w:r>
        <w:rPr>
          <w:rFonts w:eastAsia="宋体"/>
        </w:rPr>
        <w:t>”</w:t>
      </w:r>
      <w:r>
        <w:rPr>
          <w:rFonts w:eastAsia="宋体" w:hint="eastAsia"/>
        </w:rPr>
        <w:t xml:space="preserve"> message to the source cell, to inform that the conditional LTM cell switch is to be triggered, and also indicate the selected target cell information (e.g. the target cell ID, the selected TCI-state). And then the source cell can transfer the received information to the target cell, to enable the dynamic scheduling for the UE. </w:t>
      </w:r>
    </w:p>
    <w:p w:rsidR="00584A43" w:rsidRDefault="00540E6F">
      <w:pPr>
        <w:pStyle w:val="ZTE-Proposal-20210505"/>
        <w:numPr>
          <w:ilvl w:val="0"/>
          <w:numId w:val="6"/>
        </w:numPr>
        <w:spacing w:before="120" w:after="120"/>
        <w:ind w:left="1132" w:hangingChars="564" w:hanging="1132"/>
        <w:rPr>
          <w:lang w:val="en-US"/>
        </w:rPr>
      </w:pPr>
      <w:bookmarkStart w:id="24" w:name="_Toc178599374"/>
      <w:bookmarkStart w:id="25" w:name="_Toc181733294"/>
      <w:r>
        <w:rPr>
          <w:rFonts w:hint="eastAsia"/>
          <w:lang w:val="en-US"/>
        </w:rPr>
        <w:t>DG-based RACH-less conditional LTM</w:t>
      </w:r>
      <w:r w:rsidR="001D0C08">
        <w:rPr>
          <w:lang w:val="en-US"/>
        </w:rPr>
        <w:t xml:space="preserve"> is supported, RAN2 to discuss </w:t>
      </w:r>
      <w:r>
        <w:rPr>
          <w:rFonts w:hint="eastAsia"/>
          <w:lang w:val="en-US"/>
        </w:rPr>
        <w:t xml:space="preserve">whether to introduce </w:t>
      </w:r>
      <w:r>
        <w:rPr>
          <w:lang w:val="en-US"/>
        </w:rPr>
        <w:t>“</w:t>
      </w:r>
      <w:r>
        <w:rPr>
          <w:rFonts w:hint="eastAsia"/>
          <w:lang w:val="en-US"/>
        </w:rPr>
        <w:t>bye</w:t>
      </w:r>
      <w:r>
        <w:rPr>
          <w:lang w:val="en-US"/>
        </w:rPr>
        <w:t>”</w:t>
      </w:r>
      <w:r>
        <w:rPr>
          <w:rFonts w:hint="eastAsia"/>
          <w:lang w:val="en-US"/>
        </w:rPr>
        <w:t xml:space="preserve"> message-like mechanism to inform the </w:t>
      </w:r>
      <w:r w:rsidR="00691C8B">
        <w:rPr>
          <w:lang w:val="en-US"/>
        </w:rPr>
        <w:t>source cell</w:t>
      </w:r>
      <w:r>
        <w:rPr>
          <w:rFonts w:hint="eastAsia"/>
          <w:lang w:val="en-US"/>
        </w:rPr>
        <w:t xml:space="preserve"> about the triggering of conditional LTM execution</w:t>
      </w:r>
      <w:r w:rsidR="00691C8B">
        <w:rPr>
          <w:lang w:val="en-US"/>
        </w:rPr>
        <w:t>, the message also includes the target cell and selected beam information</w:t>
      </w:r>
      <w:r>
        <w:rPr>
          <w:rFonts w:hint="eastAsia"/>
          <w:lang w:val="en-US"/>
        </w:rPr>
        <w:t>.</w:t>
      </w:r>
      <w:bookmarkEnd w:id="24"/>
      <w:bookmarkEnd w:id="25"/>
    </w:p>
    <w:p w:rsidR="00584A43" w:rsidRDefault="00540E6F">
      <w:pPr>
        <w:pStyle w:val="1"/>
        <w:spacing w:before="120" w:after="120"/>
        <w:rPr>
          <w:rFonts w:eastAsia="宋体"/>
        </w:rPr>
      </w:pPr>
      <w:r>
        <w:rPr>
          <w:rFonts w:eastAsia="宋体" w:hint="eastAsia"/>
        </w:rPr>
        <w:t>Conclusion and Proposals</w:t>
      </w:r>
    </w:p>
    <w:p w:rsidR="00584A43" w:rsidRDefault="00540E6F">
      <w:pPr>
        <w:widowControl w:val="0"/>
        <w:adjustRightInd w:val="0"/>
        <w:snapToGrid w:val="0"/>
        <w:spacing w:before="120" w:beforeAutospacing="1" w:after="120" w:line="240" w:lineRule="auto"/>
      </w:pPr>
      <w:r>
        <w:rPr>
          <w:rFonts w:eastAsia="宋体" w:hint="eastAsia"/>
          <w:bCs/>
          <w:szCs w:val="21"/>
        </w:rPr>
        <w:t>In this contribution, we discussed conditional intra-CU LTM with the following observations and proposals:</w:t>
      </w:r>
    </w:p>
    <w:p w:rsidR="00D5141E" w:rsidRDefault="00540E6F">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"!ZTE-Observation-2021,1,sub-observation,2,3rd level observation,3" </w:instrText>
      </w:r>
      <w:r>
        <w:fldChar w:fldCharType="separate"/>
      </w:r>
      <w:r w:rsidR="00D5141E" w:rsidRPr="002849F3">
        <w:rPr>
          <w:noProof/>
          <w:color w:val="000000"/>
        </w:rPr>
        <w:t>Observation 1:</w:t>
      </w:r>
      <w:r w:rsidR="00D5141E">
        <w:rPr>
          <w:rFonts w:asciiTheme="minorHAnsi" w:eastAsiaTheme="minorEastAsia" w:hAnsiTheme="minorHAnsi" w:cstheme="minorBidi"/>
          <w:b w:val="0"/>
          <w:i w:val="0"/>
          <w:noProof/>
          <w:sz w:val="21"/>
          <w:szCs w:val="22"/>
        </w:rPr>
        <w:tab/>
      </w:r>
      <w:r w:rsidR="00D5141E" w:rsidRPr="002849F3">
        <w:rPr>
          <w:noProof/>
        </w:rPr>
        <w:t>In Rel-18, the LTM L1 measurement capability and LTM capabilities are decoupled, so the UE can be configured with LTM candidate configurations but without L1 measurement.</w:t>
      </w:r>
    </w:p>
    <w:p w:rsidR="00D5141E" w:rsidRDefault="00D5141E">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2849F3">
        <w:rPr>
          <w:noProof/>
          <w:color w:val="000000"/>
        </w:rPr>
        <w:t>Observation 2:</w:t>
      </w:r>
      <w:r>
        <w:rPr>
          <w:rFonts w:asciiTheme="minorHAnsi" w:eastAsiaTheme="minorEastAsia" w:hAnsiTheme="minorHAnsi" w:cstheme="minorBidi"/>
          <w:b w:val="0"/>
          <w:i w:val="0"/>
          <w:noProof/>
          <w:sz w:val="21"/>
          <w:szCs w:val="22"/>
        </w:rPr>
        <w:tab/>
      </w:r>
      <w:r w:rsidRPr="002849F3">
        <w:rPr>
          <w:noProof/>
        </w:rPr>
        <w:t>For Rel-18 LTM, only PDCCH triggered early RACH without RAR is supported. The NW shall not delivery the TA value of the candidate cell to the UE until sending LTM cell switch command, but there is no LTM cell switch command for conditional LTM.</w:t>
      </w:r>
    </w:p>
    <w:p w:rsidR="00D5141E" w:rsidRDefault="00D5141E">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2849F3">
        <w:rPr>
          <w:noProof/>
          <w:color w:val="000000"/>
        </w:rPr>
        <w:t>Observation 3:</w:t>
      </w:r>
      <w:r>
        <w:rPr>
          <w:rFonts w:asciiTheme="minorHAnsi" w:eastAsiaTheme="minorEastAsia" w:hAnsiTheme="minorHAnsi" w:cstheme="minorBidi"/>
          <w:b w:val="0"/>
          <w:i w:val="0"/>
          <w:noProof/>
          <w:sz w:val="21"/>
          <w:szCs w:val="22"/>
        </w:rPr>
        <w:tab/>
      </w:r>
      <w:r w:rsidRPr="002849F3">
        <w:rPr>
          <w:noProof/>
        </w:rPr>
        <w:t>In Rel-18 CG-based RACH-less LTM, the UE selects the configured grant occasion associated with the beam indicated in the LTM cell switch command. But there is no LTM cell switch command to trigger the LTM execution for conditional LTM.</w:t>
      </w:r>
    </w:p>
    <w:p w:rsidR="00D5141E" w:rsidRDefault="00D5141E">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2849F3">
        <w:rPr>
          <w:noProof/>
          <w:color w:val="000000"/>
        </w:rPr>
        <w:t>Observation 4:</w:t>
      </w:r>
      <w:r>
        <w:rPr>
          <w:rFonts w:asciiTheme="minorHAnsi" w:eastAsiaTheme="minorEastAsia" w:hAnsiTheme="minorHAnsi" w:cstheme="minorBidi"/>
          <w:b w:val="0"/>
          <w:i w:val="0"/>
          <w:noProof/>
          <w:sz w:val="21"/>
          <w:szCs w:val="22"/>
        </w:rPr>
        <w:tab/>
      </w:r>
      <w:r w:rsidRPr="002849F3">
        <w:rPr>
          <w:noProof/>
        </w:rPr>
        <w:t>For conditional LTM, the LTM cell switch is triggered by the UE, so the source node has no idea when does the UE detach from the source cell and which target cell is selected by the UE. Correspondingly, the target node does not know when to start the dynamic scheduling for the UE.</w:t>
      </w:r>
    </w:p>
    <w:p w:rsidR="00584A43" w:rsidRDefault="00540E6F">
      <w:pPr>
        <w:spacing w:before="120" w:after="120"/>
      </w:pPr>
      <w:r>
        <w:fldChar w:fldCharType="end"/>
      </w:r>
    </w:p>
    <w:p w:rsidR="00D5141E" w:rsidRPr="000547D4" w:rsidRDefault="00D5141E" w:rsidP="00D5141E">
      <w:pPr>
        <w:pStyle w:val="TOC1"/>
        <w:tabs>
          <w:tab w:val="left" w:pos="1320"/>
          <w:tab w:val="right" w:leader="dot" w:pos="9650"/>
        </w:tabs>
        <w:spacing w:before="120" w:after="120"/>
        <w:rPr>
          <w:i w:val="0"/>
          <w:color w:val="0070C0"/>
          <w:u w:val="single"/>
        </w:rPr>
      </w:pPr>
      <w:r w:rsidRPr="000547D4">
        <w:rPr>
          <w:i w:val="0"/>
          <w:color w:val="0070C0"/>
          <w:u w:val="single"/>
        </w:rPr>
        <w:t>Conditional LTM preparation, configuration and evaluation</w:t>
      </w:r>
    </w:p>
    <w:p w:rsidR="00D5141E" w:rsidRDefault="00540E6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0547D4">
        <w:rPr>
          <w:i w:val="0"/>
        </w:rPr>
        <w:fldChar w:fldCharType="begin"/>
      </w:r>
      <w:r w:rsidRPr="000547D4">
        <w:rPr>
          <w:i w:val="0"/>
        </w:rPr>
        <w:instrText xml:space="preserve"> TOC \n \t "!ZTE-Proposal-2021 + </w:instrText>
      </w:r>
      <w:r w:rsidRPr="000547D4">
        <w:rPr>
          <w:rFonts w:ascii="宋体" w:eastAsia="宋体" w:hAnsi="宋体" w:cs="宋体" w:hint="eastAsia"/>
          <w:i w:val="0"/>
        </w:rPr>
        <w:instrText>段前</w:instrText>
      </w:r>
      <w:r w:rsidRPr="000547D4">
        <w:rPr>
          <w:i w:val="0"/>
        </w:rPr>
        <w:instrText xml:space="preserve">: 0.5 </w:instrText>
      </w:r>
      <w:r w:rsidRPr="000547D4">
        <w:rPr>
          <w:rFonts w:ascii="宋体" w:eastAsia="宋体" w:hAnsi="宋体" w:cs="宋体" w:hint="eastAsia"/>
          <w:i w:val="0"/>
        </w:rPr>
        <w:instrText>行</w:instrText>
      </w:r>
      <w:r w:rsidRPr="000547D4">
        <w:rPr>
          <w:i w:val="0"/>
        </w:rPr>
        <w:instrText xml:space="preserve"> </w:instrText>
      </w:r>
      <w:r w:rsidRPr="000547D4">
        <w:rPr>
          <w:rFonts w:ascii="宋体" w:eastAsia="宋体" w:hAnsi="宋体" w:cs="宋体" w:hint="eastAsia"/>
          <w:i w:val="0"/>
        </w:rPr>
        <w:instrText>段后</w:instrText>
      </w:r>
      <w:r w:rsidRPr="000547D4">
        <w:rPr>
          <w:i w:val="0"/>
        </w:rPr>
        <w:instrText xml:space="preserve">: 0.5 </w:instrText>
      </w:r>
      <w:r w:rsidRPr="000547D4">
        <w:rPr>
          <w:rFonts w:ascii="宋体" w:eastAsia="宋体" w:hAnsi="宋体" w:cs="宋体" w:hint="eastAsia"/>
          <w:i w:val="0"/>
        </w:rPr>
        <w:instrText>行</w:instrText>
      </w:r>
      <w:r w:rsidRPr="000547D4">
        <w:rPr>
          <w:i w:val="0"/>
        </w:rPr>
        <w:instrText xml:space="preserve">,1,sub-proposal,2,3rd level proposal,3" </w:instrText>
      </w:r>
      <w:r w:rsidRPr="000547D4">
        <w:rPr>
          <w:i w:val="0"/>
        </w:rPr>
        <w:fldChar w:fldCharType="separate"/>
      </w:r>
      <w:r w:rsidR="00D5141E" w:rsidRPr="00F70808">
        <w:rPr>
          <w:noProof/>
          <w:color w:val="000000"/>
        </w:rPr>
        <w:t>Proposal 1:</w:t>
      </w:r>
      <w:r w:rsidR="00D5141E">
        <w:rPr>
          <w:rFonts w:asciiTheme="minorHAnsi" w:eastAsiaTheme="minorEastAsia" w:hAnsiTheme="minorHAnsi" w:cstheme="minorBidi"/>
          <w:b w:val="0"/>
          <w:i w:val="0"/>
          <w:noProof/>
          <w:sz w:val="21"/>
          <w:szCs w:val="22"/>
        </w:rPr>
        <w:tab/>
      </w:r>
      <w:r w:rsidR="00D5141E" w:rsidRPr="00F70808">
        <w:rPr>
          <w:noProof/>
        </w:rPr>
        <w:t>For conditional LTM, execution conditions based on L3 measurement is supported. At least CondEvent A3/5 can be used.</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t>Proposal 2:</w:t>
      </w:r>
      <w:r>
        <w:rPr>
          <w:rFonts w:asciiTheme="minorHAnsi" w:eastAsiaTheme="minorEastAsia" w:hAnsiTheme="minorHAnsi" w:cstheme="minorBidi"/>
          <w:b w:val="0"/>
          <w:i w:val="0"/>
          <w:noProof/>
          <w:sz w:val="21"/>
          <w:szCs w:val="22"/>
        </w:rPr>
        <w:tab/>
      </w:r>
      <w:r w:rsidRPr="00F70808">
        <w:rPr>
          <w:noProof/>
        </w:rPr>
        <w:t>If the execution condition is provided based on L3 measurement, the CU generates the execution condition for conditional LTM.</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t>Proposal 3:</w:t>
      </w:r>
      <w:r>
        <w:rPr>
          <w:rFonts w:asciiTheme="minorHAnsi" w:eastAsiaTheme="minorEastAsia" w:hAnsiTheme="minorHAnsi" w:cstheme="minorBidi"/>
          <w:b w:val="0"/>
          <w:i w:val="0"/>
          <w:noProof/>
          <w:sz w:val="21"/>
          <w:szCs w:val="22"/>
        </w:rPr>
        <w:tab/>
      </w:r>
      <w:r w:rsidRPr="00F70808">
        <w:rPr>
          <w:noProof/>
        </w:rPr>
        <w:t>For conditional LTM, a</w:t>
      </w:r>
      <w:r>
        <w:rPr>
          <w:noProof/>
        </w:rPr>
        <w:t>n execution condition may consist of one or two triggering condition(s) (e.g. Event LTM3/5 like or CondEvent A3/5). If there are two triggering conditions associated with the same candidate cell, the UE shall consider the execution condition is fulfilled only when both triggering conditions are met.</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t>Proposal 4:</w:t>
      </w:r>
      <w:r>
        <w:rPr>
          <w:rFonts w:asciiTheme="minorHAnsi" w:eastAsiaTheme="minorEastAsia" w:hAnsiTheme="minorHAnsi" w:cstheme="minorBidi"/>
          <w:b w:val="0"/>
          <w:i w:val="0"/>
          <w:noProof/>
          <w:sz w:val="21"/>
          <w:szCs w:val="22"/>
        </w:rPr>
        <w:tab/>
      </w:r>
      <w:r w:rsidRPr="00F70808">
        <w:rPr>
          <w:noProof/>
        </w:rPr>
        <w:t>For conditional LTM, only single RS type is supported and at most two different trigger quantities can be configured simultaneously for the evaluation of execution condition of a single candidate cell</w:t>
      </w:r>
      <w:r>
        <w:rPr>
          <w:noProof/>
        </w:rPr>
        <w:t>.</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t>Proposal 5:</w:t>
      </w:r>
      <w:r>
        <w:rPr>
          <w:rFonts w:asciiTheme="minorHAnsi" w:eastAsiaTheme="minorEastAsia" w:hAnsiTheme="minorHAnsi" w:cstheme="minorBidi"/>
          <w:b w:val="0"/>
          <w:i w:val="0"/>
          <w:noProof/>
          <w:sz w:val="21"/>
          <w:szCs w:val="22"/>
        </w:rPr>
        <w:tab/>
      </w:r>
      <w:r w:rsidRPr="00F70808">
        <w:rPr>
          <w:noProof/>
        </w:rPr>
        <w:t>The UE starts evaluating the execution condition(s) upon receiving the conditional LTM configuration, and continues evaluating the execution condition(s) after handover (e.g. including L3 HO, LTM, conditional LTM) is executed.</w:t>
      </w:r>
    </w:p>
    <w:p w:rsidR="00D5141E" w:rsidRPr="008927F3" w:rsidRDefault="00D5141E" w:rsidP="00D5141E">
      <w:pPr>
        <w:pStyle w:val="TOC1"/>
        <w:tabs>
          <w:tab w:val="left" w:pos="1320"/>
          <w:tab w:val="right" w:leader="dot" w:pos="9650"/>
        </w:tabs>
        <w:spacing w:before="120" w:after="120"/>
        <w:rPr>
          <w:i w:val="0"/>
          <w:color w:val="0070C0"/>
          <w:u w:val="single"/>
        </w:rPr>
      </w:pPr>
      <w:r w:rsidRPr="008927F3">
        <w:rPr>
          <w:i w:val="0"/>
          <w:color w:val="0070C0"/>
          <w:u w:val="single"/>
        </w:rPr>
        <w:t>Early sync</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t>Proposal 6:</w:t>
      </w:r>
      <w:r>
        <w:rPr>
          <w:rFonts w:asciiTheme="minorHAnsi" w:eastAsiaTheme="minorEastAsia" w:hAnsiTheme="minorHAnsi" w:cstheme="minorBidi"/>
          <w:b w:val="0"/>
          <w:i w:val="0"/>
          <w:noProof/>
          <w:sz w:val="21"/>
          <w:szCs w:val="22"/>
        </w:rPr>
        <w:tab/>
      </w:r>
      <w:r w:rsidRPr="00F70808">
        <w:rPr>
          <w:noProof/>
        </w:rPr>
        <w:t>For PDCCH order based early RACH in conditional LTM, introduce a new MAC CE for source cell to deliver the obtained TA value to the UE.</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lastRenderedPageBreak/>
        <w:t>Proposal 7:</w:t>
      </w:r>
      <w:r>
        <w:rPr>
          <w:rFonts w:asciiTheme="minorHAnsi" w:eastAsiaTheme="minorEastAsia" w:hAnsiTheme="minorHAnsi" w:cstheme="minorBidi"/>
          <w:b w:val="0"/>
          <w:i w:val="0"/>
          <w:noProof/>
          <w:sz w:val="21"/>
          <w:szCs w:val="22"/>
        </w:rPr>
        <w:tab/>
      </w:r>
      <w:r w:rsidRPr="00F70808">
        <w:rPr>
          <w:noProof/>
        </w:rPr>
        <w:t>NW can trigger PDCCH order based early RACH based on L1 or L3 measurements, further enhancement is not needed.</w:t>
      </w:r>
    </w:p>
    <w:p w:rsidR="008927F3" w:rsidRPr="008927F3" w:rsidRDefault="008927F3" w:rsidP="008927F3">
      <w:pPr>
        <w:pStyle w:val="TOC1"/>
        <w:tabs>
          <w:tab w:val="left" w:pos="1320"/>
          <w:tab w:val="right" w:leader="dot" w:pos="9650"/>
        </w:tabs>
        <w:spacing w:before="120" w:after="120"/>
        <w:rPr>
          <w:rFonts w:eastAsiaTheme="minorEastAsia"/>
          <w:i w:val="0"/>
          <w:color w:val="0070C0"/>
          <w:u w:val="single"/>
        </w:rPr>
      </w:pPr>
      <w:r w:rsidRPr="000547D4">
        <w:rPr>
          <w:i w:val="0"/>
          <w:color w:val="0070C0"/>
          <w:u w:val="single"/>
        </w:rPr>
        <w:t xml:space="preserve">Conditional LTM </w:t>
      </w:r>
      <w:r>
        <w:rPr>
          <w:i w:val="0"/>
          <w:color w:val="0070C0"/>
          <w:u w:val="single"/>
        </w:rPr>
        <w:t>execution</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t>Proposal 8:</w:t>
      </w:r>
      <w:r>
        <w:rPr>
          <w:rFonts w:asciiTheme="minorHAnsi" w:eastAsiaTheme="minorEastAsia" w:hAnsiTheme="minorHAnsi" w:cstheme="minorBidi"/>
          <w:b w:val="0"/>
          <w:i w:val="0"/>
          <w:noProof/>
          <w:sz w:val="21"/>
          <w:szCs w:val="22"/>
        </w:rPr>
        <w:tab/>
      </w:r>
      <w:r w:rsidRPr="00F70808">
        <w:rPr>
          <w:noProof/>
        </w:rPr>
        <w:t>For CG-based RACH-less conditional LTM, it’s up to the UE to select the configured grant, e.g. based on the associated beam quality. A RSRP threshold can be configured by the NW for beam selection associated with the configured grant, e.g. similar to cg-RRC-RSRP-ThresholdSSB.</w:t>
      </w:r>
    </w:p>
    <w:p w:rsidR="00D5141E" w:rsidRDefault="00D5141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F70808">
        <w:rPr>
          <w:noProof/>
          <w:color w:val="000000"/>
        </w:rPr>
        <w:t>Proposal 9:</w:t>
      </w:r>
      <w:r>
        <w:rPr>
          <w:rFonts w:asciiTheme="minorHAnsi" w:eastAsiaTheme="minorEastAsia" w:hAnsiTheme="minorHAnsi" w:cstheme="minorBidi"/>
          <w:b w:val="0"/>
          <w:i w:val="0"/>
          <w:noProof/>
          <w:sz w:val="21"/>
          <w:szCs w:val="22"/>
        </w:rPr>
        <w:tab/>
      </w:r>
      <w:r w:rsidRPr="00F70808">
        <w:rPr>
          <w:noProof/>
        </w:rPr>
        <w:t>DG-based RACH-less conditional LTM is supported, RAN2 to discuss whether to introduce “bye” message-like mechanism to inform the source cell about the triggering of conditional LTM execution, the message also includes the target cell and selected beam information.</w:t>
      </w:r>
    </w:p>
    <w:p w:rsidR="00584A43" w:rsidRDefault="00540E6F">
      <w:pPr>
        <w:spacing w:before="120" w:after="120"/>
      </w:pPr>
      <w:r w:rsidRPr="000547D4">
        <w:fldChar w:fldCharType="end"/>
      </w:r>
    </w:p>
    <w:p w:rsidR="00584A43" w:rsidRDefault="00540E6F">
      <w:pPr>
        <w:pStyle w:val="1"/>
        <w:spacing w:before="120" w:after="120"/>
        <w:rPr>
          <w:rFonts w:eastAsia="宋体"/>
        </w:rPr>
      </w:pPr>
      <w:r>
        <w:rPr>
          <w:rFonts w:eastAsia="宋体" w:hint="eastAsia"/>
        </w:rPr>
        <w:t>Reference</w:t>
      </w:r>
      <w:r>
        <w:rPr>
          <w:rFonts w:eastAsia="宋体"/>
        </w:rPr>
        <w:t>s</w:t>
      </w:r>
    </w:p>
    <w:p w:rsidR="000547D4" w:rsidRPr="000547D4" w:rsidRDefault="000547D4" w:rsidP="000547D4">
      <w:pPr>
        <w:pStyle w:val="References"/>
        <w:spacing w:before="120" w:after="120"/>
        <w:rPr>
          <w:szCs w:val="20"/>
        </w:rPr>
      </w:pPr>
      <w:r w:rsidRPr="000547D4">
        <w:rPr>
          <w:szCs w:val="20"/>
        </w:rPr>
        <w:t>RP-</w:t>
      </w:r>
      <w:proofErr w:type="gramStart"/>
      <w:r w:rsidRPr="000547D4">
        <w:rPr>
          <w:szCs w:val="20"/>
        </w:rPr>
        <w:t>242356  Revised</w:t>
      </w:r>
      <w:proofErr w:type="gramEnd"/>
      <w:r w:rsidRPr="000547D4">
        <w:rPr>
          <w:szCs w:val="20"/>
        </w:rPr>
        <w:t xml:space="preserve"> Work Item: NR mobility enhancements Phase 4</w:t>
      </w:r>
    </w:p>
    <w:p w:rsidR="00584A43" w:rsidRDefault="000547D4">
      <w:pPr>
        <w:pStyle w:val="References"/>
        <w:spacing w:before="120" w:after="120"/>
        <w:ind w:left="363" w:hanging="363"/>
        <w:rPr>
          <w:szCs w:val="20"/>
        </w:rPr>
      </w:pPr>
      <w:r>
        <w:rPr>
          <w:szCs w:val="20"/>
        </w:rPr>
        <w:t>TS 38.300 v18.3.0</w:t>
      </w:r>
    </w:p>
    <w:p w:rsidR="00584A43" w:rsidRDefault="00584A43">
      <w:pPr>
        <w:pStyle w:val="References"/>
        <w:numPr>
          <w:ilvl w:val="0"/>
          <w:numId w:val="0"/>
        </w:numPr>
        <w:spacing w:before="120" w:after="120"/>
        <w:ind w:left="360" w:hanging="360"/>
        <w:rPr>
          <w:szCs w:val="20"/>
        </w:rPr>
      </w:pPr>
    </w:p>
    <w:sectPr w:rsidR="00584A43">
      <w:headerReference w:type="even" r:id="rId9"/>
      <w:headerReference w:type="default" r:id="rId10"/>
      <w:footerReference w:type="even" r:id="rId11"/>
      <w:footerReference w:type="default" r:id="rId12"/>
      <w:headerReference w:type="first" r:id="rId13"/>
      <w:footerReference w:type="first" r:id="rId14"/>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549" w:rsidRDefault="00F54549">
      <w:pPr>
        <w:spacing w:before="120" w:after="120" w:line="240" w:lineRule="auto"/>
      </w:pPr>
      <w:r>
        <w:separator/>
      </w:r>
    </w:p>
  </w:endnote>
  <w:endnote w:type="continuationSeparator" w:id="0">
    <w:p w:rsidR="00F54549" w:rsidRDefault="00F5454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3FD" w:rsidRDefault="002943F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549" w:rsidRDefault="00F54549">
      <w:pPr>
        <w:spacing w:before="120" w:after="120" w:line="240" w:lineRule="auto"/>
      </w:pPr>
      <w:r>
        <w:separator/>
      </w:r>
    </w:p>
  </w:footnote>
  <w:footnote w:type="continuationSeparator" w:id="0">
    <w:p w:rsidR="00F54549" w:rsidRDefault="00F54549">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3FD" w:rsidRDefault="002943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A43" w:rsidRDefault="00584A43">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4281158E"/>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54E81719"/>
    <w:multiLevelType w:val="multilevel"/>
    <w:tmpl w:val="54E8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763755"/>
    <w:multiLevelType w:val="multilevel"/>
    <w:tmpl w:val="5D763755"/>
    <w:lvl w:ilvl="0">
      <w:start w:val="1"/>
      <w:numFmt w:val="decimal"/>
      <w:lvlText w:val="Proposal %1: "/>
      <w:lvlJc w:val="left"/>
      <w:pPr>
        <w:ind w:left="552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3"/>
  </w:num>
  <w:num w:numId="2">
    <w:abstractNumId w:val="0"/>
  </w:num>
  <w:num w:numId="3">
    <w:abstractNumId w:val="5"/>
  </w:num>
  <w:num w:numId="4">
    <w:abstractNumId w:val="2"/>
  </w:num>
  <w:num w:numId="5">
    <w:abstractNumId w:val="1"/>
  </w:num>
  <w:num w:numId="6">
    <w:abstractNumId w:val="7"/>
  </w:num>
  <w:num w:numId="7">
    <w:abstractNumId w:val="6"/>
  </w:num>
  <w:num w:numId="8">
    <w:abstractNumId w:val="9"/>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5476"/>
    <w:rsid w:val="00006FC2"/>
    <w:rsid w:val="00011428"/>
    <w:rsid w:val="000176EA"/>
    <w:rsid w:val="00032152"/>
    <w:rsid w:val="00044B96"/>
    <w:rsid w:val="00045A47"/>
    <w:rsid w:val="00053343"/>
    <w:rsid w:val="00053593"/>
    <w:rsid w:val="000547D4"/>
    <w:rsid w:val="00054979"/>
    <w:rsid w:val="00063B2A"/>
    <w:rsid w:val="00074632"/>
    <w:rsid w:val="00096547"/>
    <w:rsid w:val="000B156B"/>
    <w:rsid w:val="000B1599"/>
    <w:rsid w:val="000C709D"/>
    <w:rsid w:val="000D65FC"/>
    <w:rsid w:val="000D719D"/>
    <w:rsid w:val="000E14ED"/>
    <w:rsid w:val="000E21AA"/>
    <w:rsid w:val="000E45BC"/>
    <w:rsid w:val="000E76EC"/>
    <w:rsid w:val="000F52D5"/>
    <w:rsid w:val="0011233A"/>
    <w:rsid w:val="00125CA3"/>
    <w:rsid w:val="001308BC"/>
    <w:rsid w:val="00157761"/>
    <w:rsid w:val="00160060"/>
    <w:rsid w:val="00164872"/>
    <w:rsid w:val="00172A27"/>
    <w:rsid w:val="001768FE"/>
    <w:rsid w:val="00193046"/>
    <w:rsid w:val="001930FE"/>
    <w:rsid w:val="00193CD1"/>
    <w:rsid w:val="001A1B61"/>
    <w:rsid w:val="001A2BD2"/>
    <w:rsid w:val="001A2BEB"/>
    <w:rsid w:val="001A42B2"/>
    <w:rsid w:val="001B502E"/>
    <w:rsid w:val="001C6E8E"/>
    <w:rsid w:val="001D0C08"/>
    <w:rsid w:val="001D6B12"/>
    <w:rsid w:val="001E7563"/>
    <w:rsid w:val="001F7AF6"/>
    <w:rsid w:val="002035D4"/>
    <w:rsid w:val="002152D7"/>
    <w:rsid w:val="00226843"/>
    <w:rsid w:val="002376AE"/>
    <w:rsid w:val="00244AF8"/>
    <w:rsid w:val="00253ECA"/>
    <w:rsid w:val="00254F56"/>
    <w:rsid w:val="00261A79"/>
    <w:rsid w:val="002729B9"/>
    <w:rsid w:val="00273B16"/>
    <w:rsid w:val="00293093"/>
    <w:rsid w:val="002943FD"/>
    <w:rsid w:val="00294E53"/>
    <w:rsid w:val="002A6B98"/>
    <w:rsid w:val="002B42EA"/>
    <w:rsid w:val="002C0735"/>
    <w:rsid w:val="002D4294"/>
    <w:rsid w:val="002E20A9"/>
    <w:rsid w:val="002E478D"/>
    <w:rsid w:val="002F7165"/>
    <w:rsid w:val="00301063"/>
    <w:rsid w:val="00301CD7"/>
    <w:rsid w:val="0031357A"/>
    <w:rsid w:val="003161BA"/>
    <w:rsid w:val="00324214"/>
    <w:rsid w:val="00325E7C"/>
    <w:rsid w:val="00332818"/>
    <w:rsid w:val="003522A9"/>
    <w:rsid w:val="00352DD8"/>
    <w:rsid w:val="00360DD4"/>
    <w:rsid w:val="00375B14"/>
    <w:rsid w:val="003767C0"/>
    <w:rsid w:val="00390CBE"/>
    <w:rsid w:val="00395F21"/>
    <w:rsid w:val="003C0B54"/>
    <w:rsid w:val="003C47CC"/>
    <w:rsid w:val="003D17AE"/>
    <w:rsid w:val="003E146E"/>
    <w:rsid w:val="003E4392"/>
    <w:rsid w:val="003E6A39"/>
    <w:rsid w:val="003F2455"/>
    <w:rsid w:val="00422D64"/>
    <w:rsid w:val="00441300"/>
    <w:rsid w:val="00446553"/>
    <w:rsid w:val="00446860"/>
    <w:rsid w:val="00447E15"/>
    <w:rsid w:val="00447E2E"/>
    <w:rsid w:val="0045176E"/>
    <w:rsid w:val="00473529"/>
    <w:rsid w:val="0047493C"/>
    <w:rsid w:val="00475B67"/>
    <w:rsid w:val="00496F59"/>
    <w:rsid w:val="004A58EF"/>
    <w:rsid w:val="004A741E"/>
    <w:rsid w:val="004B2991"/>
    <w:rsid w:val="004D0887"/>
    <w:rsid w:val="004E5289"/>
    <w:rsid w:val="004E754D"/>
    <w:rsid w:val="0050382F"/>
    <w:rsid w:val="00505CA5"/>
    <w:rsid w:val="0051654D"/>
    <w:rsid w:val="00525E65"/>
    <w:rsid w:val="005317CA"/>
    <w:rsid w:val="00534CF1"/>
    <w:rsid w:val="00540E6F"/>
    <w:rsid w:val="00547A93"/>
    <w:rsid w:val="00572097"/>
    <w:rsid w:val="00575099"/>
    <w:rsid w:val="005828B2"/>
    <w:rsid w:val="005849F1"/>
    <w:rsid w:val="00584A43"/>
    <w:rsid w:val="00584D6A"/>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2A2F"/>
    <w:rsid w:val="00636F43"/>
    <w:rsid w:val="0065022F"/>
    <w:rsid w:val="00651E3E"/>
    <w:rsid w:val="00653B80"/>
    <w:rsid w:val="00656A63"/>
    <w:rsid w:val="006807E6"/>
    <w:rsid w:val="00691C8B"/>
    <w:rsid w:val="006A036E"/>
    <w:rsid w:val="006A0B2B"/>
    <w:rsid w:val="006B1AF8"/>
    <w:rsid w:val="006E7DBB"/>
    <w:rsid w:val="006F26CE"/>
    <w:rsid w:val="006F3323"/>
    <w:rsid w:val="006F4571"/>
    <w:rsid w:val="006F6FAC"/>
    <w:rsid w:val="006F75AB"/>
    <w:rsid w:val="00700478"/>
    <w:rsid w:val="00724E53"/>
    <w:rsid w:val="00734375"/>
    <w:rsid w:val="00740881"/>
    <w:rsid w:val="00740CCC"/>
    <w:rsid w:val="00741483"/>
    <w:rsid w:val="00777DAF"/>
    <w:rsid w:val="00796271"/>
    <w:rsid w:val="007A20E7"/>
    <w:rsid w:val="007B070D"/>
    <w:rsid w:val="007B515C"/>
    <w:rsid w:val="007C77FA"/>
    <w:rsid w:val="007D731C"/>
    <w:rsid w:val="007E567A"/>
    <w:rsid w:val="007E64A4"/>
    <w:rsid w:val="007E7A15"/>
    <w:rsid w:val="0082091D"/>
    <w:rsid w:val="00820E09"/>
    <w:rsid w:val="00835D57"/>
    <w:rsid w:val="00851558"/>
    <w:rsid w:val="00852DEE"/>
    <w:rsid w:val="00853063"/>
    <w:rsid w:val="00882B39"/>
    <w:rsid w:val="00885FE5"/>
    <w:rsid w:val="00890F3B"/>
    <w:rsid w:val="008927F3"/>
    <w:rsid w:val="008968ED"/>
    <w:rsid w:val="008B03C9"/>
    <w:rsid w:val="008B391B"/>
    <w:rsid w:val="008B7619"/>
    <w:rsid w:val="008B7B21"/>
    <w:rsid w:val="008D236F"/>
    <w:rsid w:val="008E2B89"/>
    <w:rsid w:val="008F30BC"/>
    <w:rsid w:val="008F3CF6"/>
    <w:rsid w:val="00905CB1"/>
    <w:rsid w:val="00912575"/>
    <w:rsid w:val="009141DD"/>
    <w:rsid w:val="00922024"/>
    <w:rsid w:val="009401EC"/>
    <w:rsid w:val="00945B44"/>
    <w:rsid w:val="00954A8B"/>
    <w:rsid w:val="00957668"/>
    <w:rsid w:val="0096044C"/>
    <w:rsid w:val="00962ACE"/>
    <w:rsid w:val="009636F9"/>
    <w:rsid w:val="00977143"/>
    <w:rsid w:val="009849CA"/>
    <w:rsid w:val="0099779E"/>
    <w:rsid w:val="009A61F1"/>
    <w:rsid w:val="009B6619"/>
    <w:rsid w:val="009B717C"/>
    <w:rsid w:val="009D3B70"/>
    <w:rsid w:val="009E250C"/>
    <w:rsid w:val="009F263F"/>
    <w:rsid w:val="009F756D"/>
    <w:rsid w:val="00A05529"/>
    <w:rsid w:val="00A107A2"/>
    <w:rsid w:val="00A10BCB"/>
    <w:rsid w:val="00A260EC"/>
    <w:rsid w:val="00A263DC"/>
    <w:rsid w:val="00A36842"/>
    <w:rsid w:val="00A37B97"/>
    <w:rsid w:val="00A40102"/>
    <w:rsid w:val="00A50086"/>
    <w:rsid w:val="00A51AA5"/>
    <w:rsid w:val="00A566B3"/>
    <w:rsid w:val="00A57180"/>
    <w:rsid w:val="00A62C2C"/>
    <w:rsid w:val="00A6471B"/>
    <w:rsid w:val="00A83D77"/>
    <w:rsid w:val="00A9155C"/>
    <w:rsid w:val="00AA2E51"/>
    <w:rsid w:val="00AB675D"/>
    <w:rsid w:val="00AB7B1D"/>
    <w:rsid w:val="00AC2EAB"/>
    <w:rsid w:val="00AC4CB5"/>
    <w:rsid w:val="00AD0E75"/>
    <w:rsid w:val="00AD1548"/>
    <w:rsid w:val="00AE235B"/>
    <w:rsid w:val="00AE7EDF"/>
    <w:rsid w:val="00B01B50"/>
    <w:rsid w:val="00B03A00"/>
    <w:rsid w:val="00B03CE5"/>
    <w:rsid w:val="00B1116A"/>
    <w:rsid w:val="00B2021B"/>
    <w:rsid w:val="00B23BAD"/>
    <w:rsid w:val="00B40CB3"/>
    <w:rsid w:val="00B428B5"/>
    <w:rsid w:val="00B53AA9"/>
    <w:rsid w:val="00B55DF4"/>
    <w:rsid w:val="00B611BE"/>
    <w:rsid w:val="00B621C7"/>
    <w:rsid w:val="00B66323"/>
    <w:rsid w:val="00B66CB1"/>
    <w:rsid w:val="00B73C86"/>
    <w:rsid w:val="00B74AE0"/>
    <w:rsid w:val="00B817E6"/>
    <w:rsid w:val="00B85ABB"/>
    <w:rsid w:val="00B902C2"/>
    <w:rsid w:val="00B922C6"/>
    <w:rsid w:val="00B92F2D"/>
    <w:rsid w:val="00BB0B7F"/>
    <w:rsid w:val="00BB2420"/>
    <w:rsid w:val="00BB6518"/>
    <w:rsid w:val="00BC0828"/>
    <w:rsid w:val="00BC558D"/>
    <w:rsid w:val="00BD572A"/>
    <w:rsid w:val="00BE35EB"/>
    <w:rsid w:val="00BF4690"/>
    <w:rsid w:val="00C03C71"/>
    <w:rsid w:val="00C04A82"/>
    <w:rsid w:val="00C06690"/>
    <w:rsid w:val="00C10236"/>
    <w:rsid w:val="00C12E82"/>
    <w:rsid w:val="00C20A42"/>
    <w:rsid w:val="00C20ECE"/>
    <w:rsid w:val="00C2328E"/>
    <w:rsid w:val="00C27559"/>
    <w:rsid w:val="00C31135"/>
    <w:rsid w:val="00C32D95"/>
    <w:rsid w:val="00C41F97"/>
    <w:rsid w:val="00C521AA"/>
    <w:rsid w:val="00C628B6"/>
    <w:rsid w:val="00C6294E"/>
    <w:rsid w:val="00C637A9"/>
    <w:rsid w:val="00C76452"/>
    <w:rsid w:val="00C76FA7"/>
    <w:rsid w:val="00C77672"/>
    <w:rsid w:val="00C8440E"/>
    <w:rsid w:val="00C9056B"/>
    <w:rsid w:val="00C919B5"/>
    <w:rsid w:val="00C92B5F"/>
    <w:rsid w:val="00CB6631"/>
    <w:rsid w:val="00CC283C"/>
    <w:rsid w:val="00CD4518"/>
    <w:rsid w:val="00CE0843"/>
    <w:rsid w:val="00CE390F"/>
    <w:rsid w:val="00CE5620"/>
    <w:rsid w:val="00D00C8F"/>
    <w:rsid w:val="00D07997"/>
    <w:rsid w:val="00D1674B"/>
    <w:rsid w:val="00D20EC2"/>
    <w:rsid w:val="00D316E9"/>
    <w:rsid w:val="00D330AD"/>
    <w:rsid w:val="00D378DD"/>
    <w:rsid w:val="00D44606"/>
    <w:rsid w:val="00D47D66"/>
    <w:rsid w:val="00D5141E"/>
    <w:rsid w:val="00D7329F"/>
    <w:rsid w:val="00D85ED9"/>
    <w:rsid w:val="00D90D16"/>
    <w:rsid w:val="00D91BA2"/>
    <w:rsid w:val="00DA2158"/>
    <w:rsid w:val="00DA4A70"/>
    <w:rsid w:val="00DA6B6D"/>
    <w:rsid w:val="00DA7E0C"/>
    <w:rsid w:val="00DA7FC2"/>
    <w:rsid w:val="00DD1138"/>
    <w:rsid w:val="00DD5091"/>
    <w:rsid w:val="00DD7056"/>
    <w:rsid w:val="00DD7125"/>
    <w:rsid w:val="00DE59D4"/>
    <w:rsid w:val="00DE653F"/>
    <w:rsid w:val="00DE79EC"/>
    <w:rsid w:val="00DF0709"/>
    <w:rsid w:val="00DF1519"/>
    <w:rsid w:val="00DF2496"/>
    <w:rsid w:val="00DF75DB"/>
    <w:rsid w:val="00E1506E"/>
    <w:rsid w:val="00E35DE6"/>
    <w:rsid w:val="00E445B1"/>
    <w:rsid w:val="00E479BD"/>
    <w:rsid w:val="00E60274"/>
    <w:rsid w:val="00E73922"/>
    <w:rsid w:val="00E74F94"/>
    <w:rsid w:val="00E80F46"/>
    <w:rsid w:val="00EC5784"/>
    <w:rsid w:val="00EC5D9A"/>
    <w:rsid w:val="00ED0F2F"/>
    <w:rsid w:val="00ED3579"/>
    <w:rsid w:val="00EE5F9D"/>
    <w:rsid w:val="00F01B5D"/>
    <w:rsid w:val="00F122D5"/>
    <w:rsid w:val="00F14CDA"/>
    <w:rsid w:val="00F25745"/>
    <w:rsid w:val="00F37B27"/>
    <w:rsid w:val="00F41E6E"/>
    <w:rsid w:val="00F446B5"/>
    <w:rsid w:val="00F509E9"/>
    <w:rsid w:val="00F54549"/>
    <w:rsid w:val="00F65BA8"/>
    <w:rsid w:val="00F72905"/>
    <w:rsid w:val="00F91C57"/>
    <w:rsid w:val="00F94DCD"/>
    <w:rsid w:val="00FA1948"/>
    <w:rsid w:val="00FB127C"/>
    <w:rsid w:val="00FC6E1D"/>
    <w:rsid w:val="00FD05AB"/>
    <w:rsid w:val="00FD2707"/>
    <w:rsid w:val="00FD2DE4"/>
    <w:rsid w:val="00FE3A28"/>
    <w:rsid w:val="00FF38B8"/>
    <w:rsid w:val="00FF6E47"/>
    <w:rsid w:val="00FF7F3D"/>
    <w:rsid w:val="01764F01"/>
    <w:rsid w:val="017F1B64"/>
    <w:rsid w:val="024D6B6A"/>
    <w:rsid w:val="029B04E7"/>
    <w:rsid w:val="03073BDC"/>
    <w:rsid w:val="030C5976"/>
    <w:rsid w:val="033F44DC"/>
    <w:rsid w:val="03E56336"/>
    <w:rsid w:val="041C63C8"/>
    <w:rsid w:val="043168B5"/>
    <w:rsid w:val="04793B0F"/>
    <w:rsid w:val="0555228E"/>
    <w:rsid w:val="059D1E39"/>
    <w:rsid w:val="05E078B3"/>
    <w:rsid w:val="077D0583"/>
    <w:rsid w:val="079724D0"/>
    <w:rsid w:val="07B90D0D"/>
    <w:rsid w:val="082A352F"/>
    <w:rsid w:val="08433A06"/>
    <w:rsid w:val="08C349D1"/>
    <w:rsid w:val="08C523D5"/>
    <w:rsid w:val="08FD1F99"/>
    <w:rsid w:val="09826CBD"/>
    <w:rsid w:val="09F67CD5"/>
    <w:rsid w:val="0AC167FE"/>
    <w:rsid w:val="0B584155"/>
    <w:rsid w:val="0B9E71DF"/>
    <w:rsid w:val="0C9D30C2"/>
    <w:rsid w:val="0D9D65F4"/>
    <w:rsid w:val="0E172BD0"/>
    <w:rsid w:val="0EDF02B5"/>
    <w:rsid w:val="0F4B7656"/>
    <w:rsid w:val="0F5967B2"/>
    <w:rsid w:val="0FF42413"/>
    <w:rsid w:val="101F3538"/>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D5F5DC1"/>
    <w:rsid w:val="1DE56EF3"/>
    <w:rsid w:val="1E056606"/>
    <w:rsid w:val="1E094AEC"/>
    <w:rsid w:val="1E9D6342"/>
    <w:rsid w:val="204E6676"/>
    <w:rsid w:val="2195668B"/>
    <w:rsid w:val="21BE5AD4"/>
    <w:rsid w:val="22BA58F2"/>
    <w:rsid w:val="23013F7F"/>
    <w:rsid w:val="23081A49"/>
    <w:rsid w:val="23181901"/>
    <w:rsid w:val="2334383D"/>
    <w:rsid w:val="236175B6"/>
    <w:rsid w:val="23CE335E"/>
    <w:rsid w:val="245C52F8"/>
    <w:rsid w:val="245E7FA0"/>
    <w:rsid w:val="2463385E"/>
    <w:rsid w:val="250D568B"/>
    <w:rsid w:val="25134332"/>
    <w:rsid w:val="257E508F"/>
    <w:rsid w:val="26B84011"/>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006E1"/>
    <w:rsid w:val="30D17E68"/>
    <w:rsid w:val="30FF2795"/>
    <w:rsid w:val="31E164CB"/>
    <w:rsid w:val="3218325E"/>
    <w:rsid w:val="323A3E75"/>
    <w:rsid w:val="329A6ACE"/>
    <w:rsid w:val="33607071"/>
    <w:rsid w:val="352B7EE1"/>
    <w:rsid w:val="35EB3B29"/>
    <w:rsid w:val="360B1D73"/>
    <w:rsid w:val="361F3323"/>
    <w:rsid w:val="36AC6A50"/>
    <w:rsid w:val="36B83E60"/>
    <w:rsid w:val="36E93760"/>
    <w:rsid w:val="377E620D"/>
    <w:rsid w:val="3784394E"/>
    <w:rsid w:val="379F4841"/>
    <w:rsid w:val="386A5084"/>
    <w:rsid w:val="38AE3BB0"/>
    <w:rsid w:val="38BE7081"/>
    <w:rsid w:val="39856CD6"/>
    <w:rsid w:val="3A5370DD"/>
    <w:rsid w:val="3AAC3CC0"/>
    <w:rsid w:val="3AC71DA2"/>
    <w:rsid w:val="3ACB5746"/>
    <w:rsid w:val="3BB20883"/>
    <w:rsid w:val="3BCB033F"/>
    <w:rsid w:val="3C935077"/>
    <w:rsid w:val="3CCC3EC3"/>
    <w:rsid w:val="3CD06756"/>
    <w:rsid w:val="3D26074E"/>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345BAD"/>
    <w:rsid w:val="43A55B32"/>
    <w:rsid w:val="440D5045"/>
    <w:rsid w:val="44F3408E"/>
    <w:rsid w:val="450A036B"/>
    <w:rsid w:val="45BE6191"/>
    <w:rsid w:val="460C5979"/>
    <w:rsid w:val="461D39FA"/>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34508D"/>
    <w:rsid w:val="4EC713AE"/>
    <w:rsid w:val="4EC94F7A"/>
    <w:rsid w:val="4F2765B1"/>
    <w:rsid w:val="4F285975"/>
    <w:rsid w:val="50174E7B"/>
    <w:rsid w:val="502D21A2"/>
    <w:rsid w:val="50E42F49"/>
    <w:rsid w:val="51796EDE"/>
    <w:rsid w:val="51867298"/>
    <w:rsid w:val="51AC0F10"/>
    <w:rsid w:val="52195EDF"/>
    <w:rsid w:val="52313387"/>
    <w:rsid w:val="529F0593"/>
    <w:rsid w:val="52B54EB9"/>
    <w:rsid w:val="52E04D27"/>
    <w:rsid w:val="52EF33A2"/>
    <w:rsid w:val="535D521D"/>
    <w:rsid w:val="539A390F"/>
    <w:rsid w:val="53CF14EE"/>
    <w:rsid w:val="53DB3477"/>
    <w:rsid w:val="541E32AD"/>
    <w:rsid w:val="54AF6B42"/>
    <w:rsid w:val="54E70B87"/>
    <w:rsid w:val="54EA51CE"/>
    <w:rsid w:val="55DD6F2A"/>
    <w:rsid w:val="56E23970"/>
    <w:rsid w:val="57155486"/>
    <w:rsid w:val="577A3C7D"/>
    <w:rsid w:val="578F220A"/>
    <w:rsid w:val="57B7731C"/>
    <w:rsid w:val="57FC07D9"/>
    <w:rsid w:val="58500F22"/>
    <w:rsid w:val="591C0009"/>
    <w:rsid w:val="5ACF0F3A"/>
    <w:rsid w:val="5C0008CF"/>
    <w:rsid w:val="5C25767A"/>
    <w:rsid w:val="5C6B1600"/>
    <w:rsid w:val="5C921AD0"/>
    <w:rsid w:val="5DA3149D"/>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3E2D4C"/>
    <w:rsid w:val="6D663271"/>
    <w:rsid w:val="6E053BF3"/>
    <w:rsid w:val="6E7F4379"/>
    <w:rsid w:val="6F901B66"/>
    <w:rsid w:val="6FA629D4"/>
    <w:rsid w:val="6FC05247"/>
    <w:rsid w:val="6FD10552"/>
    <w:rsid w:val="70BB2EF0"/>
    <w:rsid w:val="713D4C49"/>
    <w:rsid w:val="725851C3"/>
    <w:rsid w:val="73414765"/>
    <w:rsid w:val="73455C21"/>
    <w:rsid w:val="735411F5"/>
    <w:rsid w:val="73D425F7"/>
    <w:rsid w:val="74722550"/>
    <w:rsid w:val="74EF4589"/>
    <w:rsid w:val="750A2023"/>
    <w:rsid w:val="754701B1"/>
    <w:rsid w:val="76553223"/>
    <w:rsid w:val="7676736A"/>
    <w:rsid w:val="76933951"/>
    <w:rsid w:val="76FA3873"/>
    <w:rsid w:val="771D661B"/>
    <w:rsid w:val="771F7714"/>
    <w:rsid w:val="77317864"/>
    <w:rsid w:val="777E145F"/>
    <w:rsid w:val="77A32AAD"/>
    <w:rsid w:val="78782A0D"/>
    <w:rsid w:val="789F1593"/>
    <w:rsid w:val="78AE7ACA"/>
    <w:rsid w:val="79A2171F"/>
    <w:rsid w:val="79A252FF"/>
    <w:rsid w:val="79AF7E50"/>
    <w:rsid w:val="79D33056"/>
    <w:rsid w:val="7A0628E6"/>
    <w:rsid w:val="7ADE0D63"/>
    <w:rsid w:val="7AE32BEE"/>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1CD82"/>
  <w15:docId w15:val="{21967842-13BE-4D95-86EA-8B47CAC8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 w:val="left" w:pos="-4820"/>
      </w:tabs>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eastAsia="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rPr>
      <w:sz w:val="24"/>
    </w:rPr>
  </w:style>
  <w:style w:type="paragraph" w:styleId="ae">
    <w:name w:val="annotation subject"/>
    <w:basedOn w:val="a4"/>
    <w:next w:val="a4"/>
    <w:link w:val="af"/>
    <w:uiPriority w:val="99"/>
    <w:semiHidden/>
    <w:unhideWhenUsed/>
    <w:pPr>
      <w:jc w:val="left"/>
    </w:pPr>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link w:val="ZTE-Proposal-20210505Char"/>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qFormat/>
    <w:rPr>
      <w:rFonts w:eastAsia="Times New Roman"/>
      <w:kern w:val="2"/>
    </w:rPr>
  </w:style>
  <w:style w:type="character" w:customStyle="1" w:styleId="af">
    <w:name w:val="批注主题 字符"/>
    <w:basedOn w:val="a5"/>
    <w:link w:val="ae"/>
    <w:uiPriority w:val="99"/>
    <w:semiHidden/>
    <w:qFormat/>
    <w:rPr>
      <w:rFonts w:eastAsia="Times New Roman"/>
      <w:b/>
      <w:bCs/>
      <w:kern w:val="2"/>
    </w:rPr>
  </w:style>
  <w:style w:type="paragraph" w:customStyle="1" w:styleId="10">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character" w:customStyle="1" w:styleId="Doc-text2CharChar">
    <w:name w:val="Doc-text2 Char Char"/>
    <w:qFormat/>
    <w:rPr>
      <w:rFonts w:ascii="Arial" w:eastAsia="MS Mincho" w:hAnsi="Arial"/>
      <w:szCs w:val="24"/>
      <w:lang w:val="en-GB" w:eastAsia="en-GB"/>
    </w:rPr>
  </w:style>
  <w:style w:type="character" w:customStyle="1" w:styleId="PLChar">
    <w:name w:val="PL Char"/>
    <w:basedOn w:val="a0"/>
    <w:qFormat/>
    <w:rPr>
      <w:rFonts w:ascii="Courier New" w:eastAsia="Times New Roman" w:hAnsi="Courier New" w:cs="Courier New" w:hint="default"/>
      <w:sz w:val="16"/>
      <w:shd w:val="clear" w:color="auto" w:fill="E6E6E6"/>
      <w:lang w:val="en-US" w:eastAsia="en-US"/>
    </w:rPr>
  </w:style>
  <w:style w:type="character" w:customStyle="1" w:styleId="ZTE-Proposal-20210505Char">
    <w:name w:val="!ZTE-Proposal-2021 + 段前: 0.5 行 段后: 0.5 行 Char"/>
    <w:link w:val="ZTE-Proposal-20210505"/>
    <w:qFormat/>
    <w:rPr>
      <w:rFonts w:eastAsiaTheme="minorEastAsia" w:cs="宋体"/>
      <w:b/>
      <w:bCs/>
      <w:iCs/>
      <w:lang w:val="en-GB"/>
    </w:rPr>
  </w:style>
  <w:style w:type="table" w:customStyle="1" w:styleId="TableNormal1">
    <w:name w:val="Table Normal1"/>
    <w:basedOn w:val="a1"/>
    <w:semiHidden/>
    <w:pPr>
      <w:spacing w:line="256" w:lineRule="auto"/>
    </w:pPr>
    <w:tblPr/>
  </w:style>
  <w:style w:type="table" w:customStyle="1" w:styleId="TableNormal2">
    <w:name w:val="Table Normal2"/>
    <w:basedOn w:val="a1"/>
    <w:semiHidden/>
    <w:pPr>
      <w:spacing w:after="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8FD58D-0E7B-4152-A1BD-4596283E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Pages>
  <Words>2197</Words>
  <Characters>12525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ZTE-xiaohui</cp:lastModifiedBy>
  <cp:revision>101</cp:revision>
  <dcterms:created xsi:type="dcterms:W3CDTF">2023-04-04T08:50:00Z</dcterms:created>
  <dcterms:modified xsi:type="dcterms:W3CDTF">2024-11-08T08:41:00Z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